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23" w:rsidRPr="00984CFB" w:rsidRDefault="00D21D23" w:rsidP="00D21D23">
      <w:pPr>
        <w:pStyle w:val="berschrift1"/>
        <w:rPr>
          <w:rFonts w:cs="Arial"/>
          <w:b/>
          <w:bCs/>
          <w:sz w:val="22"/>
          <w:szCs w:val="22"/>
          <w:lang w:val="en-GB"/>
        </w:rPr>
      </w:pPr>
      <w:r w:rsidRPr="00984CFB">
        <w:rPr>
          <w:rFonts w:cs="Arial"/>
          <w:b/>
          <w:bCs/>
          <w:sz w:val="22"/>
          <w:szCs w:val="22"/>
          <w:lang w:val="en-GB"/>
        </w:rPr>
        <w:t>ICP Questionnaire – ICP 18 Intermediaries</w:t>
      </w:r>
    </w:p>
    <w:p w:rsidR="00D21D23" w:rsidRPr="00984CFB" w:rsidRDefault="00D21D23" w:rsidP="00D21D23">
      <w:pPr>
        <w:rPr>
          <w:rFonts w:ascii="Arial" w:hAnsi="Arial" w:cs="Arial"/>
          <w:sz w:val="22"/>
          <w:szCs w:val="22"/>
          <w:lang w:val="en-GB"/>
        </w:rPr>
      </w:pPr>
    </w:p>
    <w:p w:rsidR="00D21D23" w:rsidRPr="00984CFB" w:rsidRDefault="00D21D23" w:rsidP="00D21D23">
      <w:pPr>
        <w:rPr>
          <w:rFonts w:ascii="Arial" w:hAnsi="Arial" w:cs="Arial"/>
          <w:sz w:val="22"/>
          <w:szCs w:val="22"/>
        </w:rPr>
      </w:pPr>
      <w:r w:rsidRPr="00984CFB">
        <w:rPr>
          <w:rFonts w:ascii="Arial" w:hAnsi="Arial" w:cs="Arial"/>
          <w:sz w:val="22"/>
          <w:szCs w:val="22"/>
        </w:rPr>
        <w:t>This ICP questionnaire is based on ICP 1</w:t>
      </w:r>
      <w:r w:rsidR="00702302" w:rsidRPr="00984CFB">
        <w:rPr>
          <w:rFonts w:ascii="Arial" w:hAnsi="Arial" w:cs="Arial"/>
          <w:sz w:val="22"/>
          <w:szCs w:val="22"/>
        </w:rPr>
        <w:t>8</w:t>
      </w:r>
      <w:r w:rsidRPr="00984CFB">
        <w:rPr>
          <w:rFonts w:ascii="Arial" w:hAnsi="Arial" w:cs="Arial"/>
          <w:sz w:val="22"/>
          <w:szCs w:val="22"/>
        </w:rPr>
        <w:t xml:space="preserve"> version 201</w:t>
      </w:r>
      <w:r w:rsidR="00EC7FF7" w:rsidRPr="00984CFB">
        <w:rPr>
          <w:rFonts w:ascii="Arial" w:hAnsi="Arial" w:cs="Arial"/>
          <w:sz w:val="22"/>
          <w:szCs w:val="22"/>
        </w:rPr>
        <w:t>1</w:t>
      </w:r>
      <w:r w:rsidRPr="00984CFB">
        <w:rPr>
          <w:rFonts w:ascii="Arial" w:hAnsi="Arial" w:cs="Arial"/>
          <w:sz w:val="22"/>
          <w:szCs w:val="22"/>
        </w:rPr>
        <w:t>.</w:t>
      </w:r>
    </w:p>
    <w:p w:rsidR="00D21D23" w:rsidRPr="00984CFB" w:rsidRDefault="00D21D23" w:rsidP="00D21D23">
      <w:pPr>
        <w:rPr>
          <w:rFonts w:ascii="Arial" w:hAnsi="Arial" w:cs="Arial"/>
          <w:sz w:val="22"/>
          <w:szCs w:val="22"/>
          <w:lang w:val="en-GB"/>
        </w:rPr>
      </w:pPr>
    </w:p>
    <w:p w:rsidR="000D45B6" w:rsidRPr="00984CFB" w:rsidRDefault="000D45B6" w:rsidP="00D21D23">
      <w:pPr>
        <w:rPr>
          <w:rFonts w:ascii="Arial" w:hAnsi="Arial" w:cs="Arial"/>
          <w:sz w:val="22"/>
          <w:szCs w:val="22"/>
          <w:lang w:val="en-GB"/>
        </w:rPr>
      </w:pPr>
    </w:p>
    <w:p w:rsidR="000D45B6" w:rsidRPr="00984CFB" w:rsidRDefault="000D45B6" w:rsidP="00D21D23">
      <w:pPr>
        <w:rPr>
          <w:rFonts w:ascii="Arial" w:hAnsi="Arial" w:cs="Arial"/>
          <w:b/>
          <w:sz w:val="22"/>
          <w:szCs w:val="22"/>
          <w:u w:val="single"/>
          <w:lang w:val="en-GB"/>
        </w:rPr>
      </w:pPr>
      <w:r w:rsidRPr="00984CFB">
        <w:rPr>
          <w:rFonts w:ascii="Arial" w:hAnsi="Arial" w:cs="Arial"/>
          <w:b/>
          <w:sz w:val="22"/>
          <w:szCs w:val="22"/>
          <w:u w:val="single"/>
          <w:lang w:val="en-GB"/>
        </w:rPr>
        <w:t>Introduction</w:t>
      </w:r>
    </w:p>
    <w:p w:rsidR="00D21D23" w:rsidRPr="00984CFB" w:rsidRDefault="00D21D23" w:rsidP="006C69DA">
      <w:pPr>
        <w:rPr>
          <w:rFonts w:ascii="Arial" w:hAnsi="Arial" w:cs="Arial"/>
          <w:sz w:val="22"/>
          <w:szCs w:val="22"/>
          <w:lang w:val="en-GB"/>
        </w:rPr>
      </w:pPr>
    </w:p>
    <w:p w:rsidR="00D21D23" w:rsidRPr="00984CFB" w:rsidRDefault="00D21D23" w:rsidP="00D21D23">
      <w:pPr>
        <w:rPr>
          <w:rFonts w:ascii="Arial" w:hAnsi="Arial" w:cs="Arial"/>
          <w:sz w:val="22"/>
          <w:szCs w:val="22"/>
        </w:rPr>
      </w:pPr>
      <w:r w:rsidRPr="00984CFB">
        <w:rPr>
          <w:rFonts w:ascii="Arial" w:hAnsi="Arial" w:cs="Arial"/>
          <w:sz w:val="22"/>
          <w:szCs w:val="22"/>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rsidR="00D21D23" w:rsidRPr="00984CFB" w:rsidRDefault="00D21D23" w:rsidP="00D21D23">
      <w:pPr>
        <w:rPr>
          <w:rFonts w:ascii="Arial" w:hAnsi="Arial" w:cs="Arial"/>
          <w:sz w:val="22"/>
          <w:szCs w:val="22"/>
        </w:rPr>
      </w:pPr>
    </w:p>
    <w:p w:rsidR="00D21D23" w:rsidRPr="00984CFB" w:rsidRDefault="00D21D23" w:rsidP="00D21D23">
      <w:pPr>
        <w:rPr>
          <w:rFonts w:ascii="Arial" w:hAnsi="Arial" w:cs="Arial"/>
          <w:sz w:val="22"/>
          <w:szCs w:val="22"/>
        </w:rPr>
      </w:pPr>
      <w:r w:rsidRPr="00984CFB">
        <w:rPr>
          <w:rFonts w:ascii="Arial" w:hAnsi="Arial" w:cs="Arial"/>
          <w:sz w:val="22"/>
          <w:szCs w:val="22"/>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rsidR="00D21D23" w:rsidRPr="00984CFB" w:rsidRDefault="00D21D23" w:rsidP="00D21D23">
      <w:pPr>
        <w:rPr>
          <w:rFonts w:ascii="Arial" w:hAnsi="Arial" w:cs="Arial"/>
          <w:sz w:val="22"/>
          <w:szCs w:val="22"/>
        </w:rPr>
      </w:pPr>
    </w:p>
    <w:p w:rsidR="00D21D23" w:rsidRPr="00984CFB" w:rsidRDefault="00D21D23" w:rsidP="00D21D23">
      <w:pPr>
        <w:rPr>
          <w:rFonts w:ascii="Arial" w:hAnsi="Arial" w:cs="Arial"/>
          <w:sz w:val="22"/>
          <w:szCs w:val="22"/>
          <w:lang w:val="en-GB"/>
        </w:rPr>
      </w:pPr>
      <w:r w:rsidRPr="00984CFB">
        <w:rPr>
          <w:rFonts w:ascii="Arial" w:hAnsi="Arial" w:cs="Arial"/>
          <w:sz w:val="22"/>
          <w:szCs w:val="22"/>
          <w:lang w:val="en-GB"/>
        </w:rPr>
        <w:t xml:space="preserve">It is recommended that you prepare all answers to this questionnaire in advance and obtain approval in your supervisory authority before entering the results in the ICP Self-Assessment Tool (SAT) via </w:t>
      </w:r>
      <w:hyperlink r:id="rId8" w:history="1">
        <w:r w:rsidRPr="00984CFB">
          <w:rPr>
            <w:rStyle w:val="Hyperlink"/>
            <w:rFonts w:ascii="Arial" w:hAnsi="Arial" w:cs="Arial"/>
            <w:sz w:val="22"/>
            <w:szCs w:val="22"/>
            <w:lang w:val="en-GB"/>
          </w:rPr>
          <w:t>www.icp-selfassessment.org</w:t>
        </w:r>
      </w:hyperlink>
      <w:r w:rsidRPr="00984CFB">
        <w:rPr>
          <w:rStyle w:val="Hyperlink"/>
          <w:rFonts w:ascii="Arial" w:hAnsi="Arial" w:cs="Arial"/>
          <w:sz w:val="22"/>
          <w:szCs w:val="22"/>
          <w:lang w:val="en-GB"/>
        </w:rPr>
        <w:t>.</w:t>
      </w:r>
      <w:r w:rsidRPr="00984CFB">
        <w:rPr>
          <w:rFonts w:ascii="Arial" w:hAnsi="Arial" w:cs="Arial"/>
          <w:sz w:val="22"/>
          <w:szCs w:val="22"/>
          <w:lang w:val="en-GB"/>
        </w:rPr>
        <w:t xml:space="preserve"> </w:t>
      </w:r>
    </w:p>
    <w:p w:rsidR="00D21D23" w:rsidRPr="00984CFB" w:rsidRDefault="00D21D23" w:rsidP="00D21D23">
      <w:pPr>
        <w:rPr>
          <w:rFonts w:ascii="Arial" w:hAnsi="Arial" w:cs="Arial"/>
          <w:sz w:val="22"/>
          <w:szCs w:val="22"/>
          <w:lang w:val="en-GB"/>
        </w:rPr>
      </w:pPr>
    </w:p>
    <w:p w:rsidR="00D21D23" w:rsidRPr="00984CFB" w:rsidRDefault="00D21D23" w:rsidP="00D21D23">
      <w:pPr>
        <w:rPr>
          <w:rFonts w:ascii="Arial" w:hAnsi="Arial" w:cs="Arial"/>
          <w:sz w:val="22"/>
          <w:szCs w:val="22"/>
          <w:lang w:val="en-GB"/>
        </w:rPr>
      </w:pPr>
      <w:r w:rsidRPr="00984CFB">
        <w:rPr>
          <w:rFonts w:ascii="Arial" w:hAnsi="Arial" w:cs="Arial"/>
          <w:sz w:val="22"/>
          <w:szCs w:val="22"/>
          <w:lang w:val="en-GB"/>
        </w:rPr>
        <w:t xml:space="preserve">Please note that in contrast to other ICP assessment processes the ICP SAT only </w:t>
      </w:r>
      <w:proofErr w:type="gramStart"/>
      <w:r w:rsidRPr="00984CFB">
        <w:rPr>
          <w:rFonts w:ascii="Arial" w:hAnsi="Arial" w:cs="Arial"/>
          <w:sz w:val="22"/>
          <w:szCs w:val="22"/>
          <w:lang w:val="en-GB"/>
        </w:rPr>
        <w:t>takes into account</w:t>
      </w:r>
      <w:proofErr w:type="gramEnd"/>
      <w:r w:rsidRPr="00984CFB">
        <w:rPr>
          <w:rFonts w:ascii="Arial" w:hAnsi="Arial" w:cs="Arial"/>
          <w:sz w:val="22"/>
          <w:szCs w:val="22"/>
          <w:lang w:val="en-GB"/>
        </w:rPr>
        <w:t xml:space="preserve"> your answers to multiple choice questions without any qualitative review. </w:t>
      </w:r>
      <w:proofErr w:type="gramStart"/>
      <w:r w:rsidRPr="00984CFB">
        <w:rPr>
          <w:rFonts w:ascii="Arial" w:hAnsi="Arial" w:cs="Arial"/>
          <w:sz w:val="22"/>
          <w:szCs w:val="22"/>
          <w:lang w:val="en-GB"/>
        </w:rPr>
        <w:t>Therefore</w:t>
      </w:r>
      <w:proofErr w:type="gramEnd"/>
      <w:r w:rsidRPr="00984CFB">
        <w:rPr>
          <w:rFonts w:ascii="Arial" w:hAnsi="Arial" w:cs="Arial"/>
          <w:sz w:val="22"/>
          <w:szCs w:val="22"/>
          <w:lang w:val="en-GB"/>
        </w:rPr>
        <w:t xml:space="preserve"> the results are only high level and non-binding. </w:t>
      </w:r>
    </w:p>
    <w:p w:rsidR="001F5237" w:rsidRPr="00984CFB" w:rsidRDefault="001F5237" w:rsidP="00D21D23">
      <w:pPr>
        <w:rPr>
          <w:rFonts w:ascii="Arial" w:hAnsi="Arial" w:cs="Arial"/>
          <w:sz w:val="22"/>
          <w:szCs w:val="22"/>
          <w:lang w:val="en-GB"/>
        </w:rPr>
      </w:pPr>
    </w:p>
    <w:p w:rsidR="001F5237" w:rsidRPr="00984CFB" w:rsidRDefault="001F5237" w:rsidP="00D21D23">
      <w:pPr>
        <w:rPr>
          <w:rFonts w:ascii="Arial" w:hAnsi="Arial" w:cs="Arial"/>
          <w:sz w:val="22"/>
          <w:szCs w:val="22"/>
          <w:lang w:val="en-GB"/>
        </w:rPr>
      </w:pPr>
    </w:p>
    <w:p w:rsidR="001F5237" w:rsidRPr="00984CFB" w:rsidRDefault="001F5237" w:rsidP="001F5237">
      <w:pPr>
        <w:pStyle w:val="berschrift2"/>
        <w:rPr>
          <w:rFonts w:ascii="Arial" w:hAnsi="Arial" w:cs="Arial"/>
          <w:b/>
          <w:bCs/>
          <w:color w:val="auto"/>
          <w:sz w:val="22"/>
          <w:szCs w:val="22"/>
          <w:u w:val="single"/>
          <w:lang w:val="en-GB"/>
        </w:rPr>
      </w:pPr>
      <w:r w:rsidRPr="00984CFB">
        <w:rPr>
          <w:rFonts w:ascii="Arial" w:hAnsi="Arial" w:cs="Arial"/>
          <w:b/>
          <w:bCs/>
          <w:color w:val="auto"/>
          <w:sz w:val="22"/>
          <w:szCs w:val="22"/>
          <w:u w:val="single"/>
          <w:lang w:val="en-GB"/>
        </w:rPr>
        <w:t>Questionnaire</w:t>
      </w:r>
    </w:p>
    <w:p w:rsidR="001F5237" w:rsidRPr="00984CFB" w:rsidRDefault="001F5237" w:rsidP="001F5237">
      <w:pPr>
        <w:rPr>
          <w:rFonts w:ascii="Arial" w:hAnsi="Arial" w:cs="Arial"/>
          <w:sz w:val="22"/>
          <w:szCs w:val="22"/>
          <w:lang w:val="en-GB"/>
        </w:rPr>
      </w:pPr>
    </w:p>
    <w:p w:rsidR="001F5237" w:rsidRPr="00984CFB" w:rsidRDefault="001F5237" w:rsidP="001F5237">
      <w:pPr>
        <w:pStyle w:val="Default"/>
        <w:rPr>
          <w:rFonts w:ascii="Arial" w:hAnsi="Arial" w:cs="Arial"/>
          <w:b/>
          <w:bCs/>
          <w:sz w:val="22"/>
          <w:szCs w:val="22"/>
        </w:rPr>
      </w:pPr>
      <w:r w:rsidRPr="00984CFB">
        <w:rPr>
          <w:rFonts w:ascii="Arial" w:hAnsi="Arial" w:cs="Arial"/>
          <w:b/>
          <w:sz w:val="22"/>
          <w:szCs w:val="22"/>
          <w:lang w:val="en-GB"/>
        </w:rPr>
        <w:t>18</w:t>
      </w:r>
      <w:r w:rsidRPr="00984CFB">
        <w:rPr>
          <w:rFonts w:ascii="Arial" w:hAnsi="Arial" w:cs="Arial"/>
          <w:b/>
          <w:sz w:val="22"/>
          <w:szCs w:val="22"/>
          <w:lang w:val="en-GB"/>
        </w:rPr>
        <w:tab/>
      </w:r>
      <w:r w:rsidRPr="00984CFB">
        <w:rPr>
          <w:rFonts w:ascii="Arial" w:hAnsi="Arial" w:cs="Arial"/>
          <w:b/>
          <w:bCs/>
          <w:sz w:val="22"/>
          <w:szCs w:val="22"/>
        </w:rPr>
        <w:t xml:space="preserve">The supervisor sets and enforces requirements for the conduct of insurance intermediaries, in order that they conduct business in a professional and transparent manner. </w:t>
      </w:r>
    </w:p>
    <w:p w:rsidR="001F5237" w:rsidRPr="00984CFB" w:rsidRDefault="001F5237" w:rsidP="001F5237">
      <w:pPr>
        <w:pStyle w:val="Default"/>
        <w:rPr>
          <w:rFonts w:ascii="Arial" w:hAnsi="Arial" w:cs="Arial"/>
          <w:b/>
          <w:bCs/>
          <w:sz w:val="22"/>
          <w:szCs w:val="22"/>
        </w:rPr>
      </w:pPr>
    </w:p>
    <w:p w:rsidR="001F5237" w:rsidRPr="00984CFB" w:rsidRDefault="001F5237" w:rsidP="001F5237">
      <w:pPr>
        <w:pStyle w:val="Default"/>
        <w:rPr>
          <w:rFonts w:ascii="Arial" w:hAnsi="Arial" w:cs="Arial"/>
          <w:sz w:val="22"/>
          <w:szCs w:val="22"/>
        </w:rPr>
      </w:pPr>
      <w:r w:rsidRPr="00984CFB">
        <w:rPr>
          <w:rFonts w:ascii="Arial" w:hAnsi="Arial" w:cs="Arial"/>
          <w:b/>
          <w:bCs/>
          <w:sz w:val="22"/>
          <w:szCs w:val="22"/>
        </w:rPr>
        <w:t>18.1</w:t>
      </w:r>
      <w:r w:rsidRPr="00984CFB">
        <w:rPr>
          <w:rFonts w:ascii="Arial" w:hAnsi="Arial" w:cs="Arial"/>
          <w:b/>
          <w:bCs/>
          <w:sz w:val="22"/>
          <w:szCs w:val="22"/>
        </w:rPr>
        <w:tab/>
        <w:t xml:space="preserve">The supervisor requires insurance intermediaries operating in its jurisdiction to be licensed. </w:t>
      </w:r>
    </w:p>
    <w:p w:rsidR="001F5237" w:rsidRPr="00984CFB" w:rsidRDefault="001F5237" w:rsidP="00D21D23">
      <w:pPr>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Does YOUR JURISDICTION have legislation in place to require </w:t>
      </w:r>
      <w:r w:rsidRPr="00984CFB">
        <w:rPr>
          <w:rFonts w:ascii="Arial" w:hAnsi="Arial" w:cs="Arial"/>
          <w:bCs/>
          <w:sz w:val="22"/>
          <w:szCs w:val="22"/>
          <w:lang w:val="en-GB"/>
        </w:rPr>
        <w:t xml:space="preserve">licensing </w:t>
      </w:r>
      <w:r w:rsidRPr="00984CFB">
        <w:rPr>
          <w:rFonts w:ascii="Arial" w:hAnsi="Arial" w:cs="Arial"/>
          <w:sz w:val="22"/>
          <w:szCs w:val="22"/>
          <w:lang w:val="en-GB"/>
        </w:rPr>
        <w:t xml:space="preserve">of </w:t>
      </w:r>
      <w:hyperlink r:id="rId9" w:history="1">
        <w:r w:rsidRPr="00984CFB">
          <w:rPr>
            <w:rStyle w:val="Hyperlink"/>
            <w:rFonts w:ascii="Arial" w:hAnsi="Arial" w:cs="Arial"/>
            <w:color w:val="auto"/>
            <w:sz w:val="22"/>
            <w:szCs w:val="22"/>
            <w:u w:val="none"/>
            <w:lang w:val="en-GB"/>
          </w:rPr>
          <w:t>intermediaries</w:t>
        </w:r>
      </w:hyperlink>
      <w:r w:rsidRPr="00984CFB">
        <w:rPr>
          <w:rFonts w:ascii="Arial" w:hAnsi="Arial" w:cs="Arial"/>
          <w:sz w:val="22"/>
          <w:szCs w:val="22"/>
          <w:lang w:val="en-GB"/>
        </w:rPr>
        <w:t xml:space="preserve">? </w:t>
      </w:r>
    </w:p>
    <w:p w:rsidR="00EC23C4" w:rsidRPr="00984CFB" w:rsidRDefault="00EC23C4" w:rsidP="00EC23C4">
      <w:pPr>
        <w:rPr>
          <w:rFonts w:ascii="Arial" w:hAnsi="Arial" w:cs="Arial"/>
          <w:sz w:val="22"/>
          <w:szCs w:val="22"/>
          <w:lang w:val="en-GB"/>
        </w:rPr>
      </w:pPr>
    </w:p>
    <w:tbl>
      <w:tblPr>
        <w:tblStyle w:val="Tabellenraster"/>
        <w:tblW w:w="9322" w:type="dxa"/>
        <w:tblLook w:val="04A0" w:firstRow="1" w:lastRow="0" w:firstColumn="1" w:lastColumn="0" w:noHBand="0" w:noVBand="1"/>
      </w:tblPr>
      <w:tblGrid>
        <w:gridCol w:w="2214"/>
        <w:gridCol w:w="2214"/>
        <w:gridCol w:w="2214"/>
        <w:gridCol w:w="2680"/>
      </w:tblGrid>
      <w:tr w:rsidR="00AE3D9D" w:rsidRPr="00984CFB" w:rsidTr="00E77C41">
        <w:tc>
          <w:tcPr>
            <w:tcW w:w="2214" w:type="dxa"/>
          </w:tcPr>
          <w:p w:rsidR="00AE3D9D" w:rsidRPr="00984CFB" w:rsidRDefault="00AE3D9D" w:rsidP="00EC23C4">
            <w:pPr>
              <w:rPr>
                <w:rFonts w:ascii="Arial" w:hAnsi="Arial" w:cs="Arial"/>
                <w:sz w:val="22"/>
                <w:szCs w:val="22"/>
                <w:lang w:val="en-GB"/>
              </w:rPr>
            </w:pPr>
          </w:p>
        </w:tc>
        <w:tc>
          <w:tcPr>
            <w:tcW w:w="2214" w:type="dxa"/>
          </w:tcPr>
          <w:p w:rsidR="00AE3D9D" w:rsidRPr="00984CFB" w:rsidRDefault="005448B8" w:rsidP="00EC23C4">
            <w:pPr>
              <w:rPr>
                <w:rFonts w:ascii="Arial" w:hAnsi="Arial" w:cs="Arial"/>
                <w:sz w:val="22"/>
                <w:szCs w:val="22"/>
                <w:lang w:val="en-GB"/>
              </w:rPr>
            </w:pPr>
            <w:r w:rsidRPr="00984CFB">
              <w:rPr>
                <w:rFonts w:ascii="Arial" w:hAnsi="Arial" w:cs="Arial"/>
                <w:sz w:val="22"/>
                <w:szCs w:val="22"/>
                <w:lang w:val="en-GB"/>
              </w:rPr>
              <w:t>1</w:t>
            </w:r>
            <w:r w:rsidR="008B616F" w:rsidRPr="00984CFB">
              <w:rPr>
                <w:rFonts w:ascii="Arial" w:hAnsi="Arial" w:cs="Arial"/>
                <w:sz w:val="22"/>
                <w:szCs w:val="22"/>
                <w:lang w:val="en-GB"/>
              </w:rPr>
              <w:t>. Yes, legislation requires licensing at the individual level, or at both individual and entity levels</w:t>
            </w:r>
          </w:p>
        </w:tc>
        <w:tc>
          <w:tcPr>
            <w:tcW w:w="2214" w:type="dxa"/>
          </w:tcPr>
          <w:p w:rsidR="00AE3D9D" w:rsidRPr="00984CFB" w:rsidRDefault="008B616F" w:rsidP="00EC23C4">
            <w:pPr>
              <w:rPr>
                <w:rFonts w:ascii="Arial" w:hAnsi="Arial" w:cs="Arial"/>
                <w:sz w:val="22"/>
                <w:szCs w:val="22"/>
                <w:lang w:val="en-GB"/>
              </w:rPr>
            </w:pPr>
            <w:r w:rsidRPr="00984CFB">
              <w:rPr>
                <w:rFonts w:ascii="Arial" w:hAnsi="Arial" w:cs="Arial"/>
                <w:sz w:val="22"/>
                <w:szCs w:val="22"/>
                <w:lang w:val="en-GB"/>
              </w:rPr>
              <w:t xml:space="preserve"> </w:t>
            </w:r>
            <w:r w:rsidR="005448B8" w:rsidRPr="00984CFB">
              <w:rPr>
                <w:rFonts w:ascii="Arial" w:hAnsi="Arial" w:cs="Arial"/>
                <w:sz w:val="22"/>
                <w:szCs w:val="22"/>
                <w:lang w:val="en-GB"/>
              </w:rPr>
              <w:t>2</w:t>
            </w:r>
            <w:r w:rsidRPr="00984CFB">
              <w:rPr>
                <w:rFonts w:ascii="Arial" w:hAnsi="Arial" w:cs="Arial"/>
                <w:sz w:val="22"/>
                <w:szCs w:val="22"/>
                <w:lang w:val="en-GB"/>
              </w:rPr>
              <w:t>. Yes but exemptions for certain types and classes</w:t>
            </w:r>
            <w:r w:rsidRPr="00984CFB">
              <w:rPr>
                <w:rStyle w:val="Funotenzeichen"/>
                <w:rFonts w:ascii="Arial" w:hAnsi="Arial" w:cs="Arial"/>
                <w:sz w:val="22"/>
                <w:szCs w:val="22"/>
                <w:lang w:val="en-GB"/>
              </w:rPr>
              <w:footnoteReference w:id="1"/>
            </w:r>
            <w:r w:rsidRPr="00984CFB">
              <w:rPr>
                <w:rFonts w:ascii="Arial" w:hAnsi="Arial" w:cs="Arial"/>
                <w:sz w:val="22"/>
                <w:szCs w:val="22"/>
                <w:lang w:val="en-GB"/>
              </w:rPr>
              <w:t xml:space="preserve"> of insurance</w:t>
            </w:r>
          </w:p>
        </w:tc>
        <w:tc>
          <w:tcPr>
            <w:tcW w:w="2680" w:type="dxa"/>
          </w:tcPr>
          <w:p w:rsidR="00AE3D9D" w:rsidRPr="00984CFB" w:rsidRDefault="008B616F" w:rsidP="00EC23C4">
            <w:pPr>
              <w:rPr>
                <w:rFonts w:ascii="Arial" w:hAnsi="Arial" w:cs="Arial"/>
                <w:sz w:val="22"/>
                <w:szCs w:val="22"/>
                <w:lang w:val="en-GB"/>
              </w:rPr>
            </w:pPr>
            <w:r w:rsidRPr="00984CFB">
              <w:rPr>
                <w:rFonts w:ascii="Arial" w:hAnsi="Arial" w:cs="Arial"/>
                <w:sz w:val="22"/>
                <w:szCs w:val="22"/>
                <w:lang w:val="en-GB"/>
              </w:rPr>
              <w:t xml:space="preserve"> </w:t>
            </w:r>
            <w:r w:rsidR="005448B8" w:rsidRPr="00984CFB">
              <w:rPr>
                <w:rFonts w:ascii="Arial" w:hAnsi="Arial" w:cs="Arial"/>
                <w:sz w:val="22"/>
                <w:szCs w:val="22"/>
                <w:lang w:val="en-GB"/>
              </w:rPr>
              <w:t>3</w:t>
            </w:r>
            <w:r w:rsidRPr="00984CFB">
              <w:rPr>
                <w:rFonts w:ascii="Arial" w:hAnsi="Arial" w:cs="Arial"/>
                <w:sz w:val="22"/>
                <w:szCs w:val="22"/>
                <w:lang w:val="en-GB"/>
              </w:rPr>
              <w:t>. No</w:t>
            </w:r>
          </w:p>
        </w:tc>
      </w:tr>
      <w:tr w:rsidR="00AE3D9D" w:rsidRPr="00984CFB" w:rsidTr="00E77C41">
        <w:trPr>
          <w:trHeight w:val="443"/>
        </w:trPr>
        <w:tc>
          <w:tcPr>
            <w:tcW w:w="2214" w:type="dxa"/>
          </w:tcPr>
          <w:p w:rsidR="00AE3D9D" w:rsidRPr="00984CFB" w:rsidRDefault="005448B8" w:rsidP="008B616F">
            <w:pPr>
              <w:rPr>
                <w:rFonts w:ascii="Arial" w:hAnsi="Arial" w:cs="Arial"/>
                <w:sz w:val="22"/>
                <w:szCs w:val="22"/>
                <w:lang w:val="en-GB"/>
              </w:rPr>
            </w:pPr>
            <w:r w:rsidRPr="00984CFB">
              <w:rPr>
                <w:rFonts w:ascii="Arial" w:hAnsi="Arial" w:cs="Arial"/>
                <w:sz w:val="22"/>
                <w:szCs w:val="22"/>
                <w:lang w:val="en-GB"/>
              </w:rPr>
              <w:t>A</w:t>
            </w:r>
            <w:r w:rsidR="008B616F" w:rsidRPr="00984CFB">
              <w:rPr>
                <w:rFonts w:ascii="Arial" w:hAnsi="Arial" w:cs="Arial"/>
                <w:sz w:val="22"/>
                <w:szCs w:val="22"/>
                <w:lang w:val="en-GB"/>
              </w:rPr>
              <w:t xml:space="preserve">. Brokers </w:t>
            </w:r>
          </w:p>
        </w:tc>
        <w:tc>
          <w:tcPr>
            <w:tcW w:w="2214" w:type="dxa"/>
          </w:tcPr>
          <w:p w:rsidR="00AE3D9D" w:rsidRPr="00984CFB" w:rsidRDefault="00AE3D9D" w:rsidP="00EC23C4">
            <w:pPr>
              <w:rPr>
                <w:rFonts w:ascii="Arial" w:hAnsi="Arial" w:cs="Arial"/>
                <w:sz w:val="22"/>
                <w:szCs w:val="22"/>
                <w:lang w:val="en-GB"/>
              </w:rPr>
            </w:pPr>
          </w:p>
        </w:tc>
        <w:tc>
          <w:tcPr>
            <w:tcW w:w="2214" w:type="dxa"/>
          </w:tcPr>
          <w:p w:rsidR="00AE3D9D" w:rsidRPr="00984CFB" w:rsidRDefault="00AE3D9D" w:rsidP="00EC23C4">
            <w:pPr>
              <w:rPr>
                <w:rFonts w:ascii="Arial" w:hAnsi="Arial" w:cs="Arial"/>
                <w:sz w:val="22"/>
                <w:szCs w:val="22"/>
                <w:lang w:val="en-GB"/>
              </w:rPr>
            </w:pPr>
          </w:p>
        </w:tc>
        <w:tc>
          <w:tcPr>
            <w:tcW w:w="2680" w:type="dxa"/>
          </w:tcPr>
          <w:p w:rsidR="00AE3D9D" w:rsidRPr="00984CFB" w:rsidRDefault="00AE3D9D" w:rsidP="00EC23C4">
            <w:pPr>
              <w:rPr>
                <w:rFonts w:ascii="Arial" w:hAnsi="Arial" w:cs="Arial"/>
                <w:sz w:val="22"/>
                <w:szCs w:val="22"/>
                <w:lang w:val="en-GB"/>
              </w:rPr>
            </w:pPr>
          </w:p>
        </w:tc>
      </w:tr>
      <w:tr w:rsidR="00AE3D9D" w:rsidRPr="00984CFB" w:rsidTr="00E77C41">
        <w:tc>
          <w:tcPr>
            <w:tcW w:w="2214" w:type="dxa"/>
          </w:tcPr>
          <w:p w:rsidR="00AE3D9D" w:rsidRPr="00984CFB" w:rsidRDefault="005448B8" w:rsidP="008B616F">
            <w:pPr>
              <w:rPr>
                <w:rFonts w:ascii="Arial" w:hAnsi="Arial" w:cs="Arial"/>
                <w:sz w:val="22"/>
                <w:szCs w:val="22"/>
                <w:lang w:val="en-GB"/>
              </w:rPr>
            </w:pPr>
            <w:r w:rsidRPr="00984CFB">
              <w:rPr>
                <w:rFonts w:ascii="Arial" w:hAnsi="Arial" w:cs="Arial"/>
                <w:sz w:val="22"/>
                <w:szCs w:val="22"/>
                <w:lang w:val="en-GB"/>
              </w:rPr>
              <w:t>B</w:t>
            </w:r>
            <w:r w:rsidR="008B616F" w:rsidRPr="00984CFB">
              <w:rPr>
                <w:rFonts w:ascii="Arial" w:hAnsi="Arial" w:cs="Arial"/>
                <w:sz w:val="22"/>
                <w:szCs w:val="22"/>
                <w:lang w:val="en-GB"/>
              </w:rPr>
              <w:t xml:space="preserve">. Agents </w:t>
            </w:r>
          </w:p>
        </w:tc>
        <w:tc>
          <w:tcPr>
            <w:tcW w:w="2214" w:type="dxa"/>
          </w:tcPr>
          <w:p w:rsidR="00AE3D9D" w:rsidRPr="00984CFB" w:rsidRDefault="00AE3D9D" w:rsidP="00EC23C4">
            <w:pPr>
              <w:rPr>
                <w:rFonts w:ascii="Arial" w:hAnsi="Arial" w:cs="Arial"/>
                <w:sz w:val="22"/>
                <w:szCs w:val="22"/>
                <w:lang w:val="en-GB"/>
              </w:rPr>
            </w:pPr>
          </w:p>
        </w:tc>
        <w:tc>
          <w:tcPr>
            <w:tcW w:w="2214" w:type="dxa"/>
          </w:tcPr>
          <w:p w:rsidR="00AE3D9D" w:rsidRPr="00984CFB" w:rsidRDefault="00AE3D9D" w:rsidP="00EC23C4">
            <w:pPr>
              <w:rPr>
                <w:rFonts w:ascii="Arial" w:hAnsi="Arial" w:cs="Arial"/>
                <w:sz w:val="22"/>
                <w:szCs w:val="22"/>
                <w:lang w:val="en-GB"/>
              </w:rPr>
            </w:pPr>
          </w:p>
        </w:tc>
        <w:tc>
          <w:tcPr>
            <w:tcW w:w="2680" w:type="dxa"/>
          </w:tcPr>
          <w:p w:rsidR="00AE3D9D" w:rsidRPr="00984CFB" w:rsidRDefault="00AE3D9D" w:rsidP="00EC23C4">
            <w:pPr>
              <w:rPr>
                <w:rFonts w:ascii="Arial" w:hAnsi="Arial" w:cs="Arial"/>
                <w:sz w:val="22"/>
                <w:szCs w:val="22"/>
                <w:lang w:val="en-GB"/>
              </w:rPr>
            </w:pPr>
          </w:p>
        </w:tc>
      </w:tr>
      <w:tr w:rsidR="00AE3D9D" w:rsidRPr="00984CFB" w:rsidTr="00E77C41">
        <w:trPr>
          <w:trHeight w:val="441"/>
        </w:trPr>
        <w:tc>
          <w:tcPr>
            <w:tcW w:w="2214" w:type="dxa"/>
          </w:tcPr>
          <w:p w:rsidR="00AE3D9D" w:rsidRPr="00984CFB" w:rsidRDefault="005448B8" w:rsidP="008B616F">
            <w:pPr>
              <w:rPr>
                <w:rFonts w:ascii="Arial" w:hAnsi="Arial" w:cs="Arial"/>
                <w:sz w:val="22"/>
                <w:szCs w:val="22"/>
                <w:lang w:val="en-GB"/>
              </w:rPr>
            </w:pPr>
            <w:r w:rsidRPr="00984CFB">
              <w:rPr>
                <w:rFonts w:ascii="Arial" w:hAnsi="Arial" w:cs="Arial"/>
                <w:sz w:val="22"/>
                <w:szCs w:val="22"/>
                <w:lang w:val="en-GB"/>
              </w:rPr>
              <w:lastRenderedPageBreak/>
              <w:t>C</w:t>
            </w:r>
            <w:r w:rsidR="008B616F" w:rsidRPr="00984CFB">
              <w:rPr>
                <w:rFonts w:ascii="Arial" w:hAnsi="Arial" w:cs="Arial"/>
                <w:sz w:val="22"/>
                <w:szCs w:val="22"/>
                <w:lang w:val="en-GB"/>
              </w:rPr>
              <w:t xml:space="preserve">. Direct employees </w:t>
            </w:r>
          </w:p>
        </w:tc>
        <w:tc>
          <w:tcPr>
            <w:tcW w:w="2214" w:type="dxa"/>
          </w:tcPr>
          <w:p w:rsidR="00AE3D9D" w:rsidRPr="00984CFB" w:rsidRDefault="00AE3D9D" w:rsidP="00EC23C4">
            <w:pPr>
              <w:rPr>
                <w:rFonts w:ascii="Arial" w:hAnsi="Arial" w:cs="Arial"/>
                <w:sz w:val="22"/>
                <w:szCs w:val="22"/>
                <w:lang w:val="en-GB"/>
              </w:rPr>
            </w:pPr>
          </w:p>
        </w:tc>
        <w:tc>
          <w:tcPr>
            <w:tcW w:w="2214" w:type="dxa"/>
          </w:tcPr>
          <w:p w:rsidR="00AE3D9D" w:rsidRPr="00984CFB" w:rsidRDefault="00AE3D9D" w:rsidP="00EC23C4">
            <w:pPr>
              <w:rPr>
                <w:rFonts w:ascii="Arial" w:hAnsi="Arial" w:cs="Arial"/>
                <w:sz w:val="22"/>
                <w:szCs w:val="22"/>
                <w:lang w:val="en-GB"/>
              </w:rPr>
            </w:pPr>
          </w:p>
        </w:tc>
        <w:tc>
          <w:tcPr>
            <w:tcW w:w="2680" w:type="dxa"/>
          </w:tcPr>
          <w:p w:rsidR="00AE3D9D" w:rsidRPr="00984CFB" w:rsidRDefault="00AE3D9D" w:rsidP="00EC23C4">
            <w:pPr>
              <w:rPr>
                <w:rFonts w:ascii="Arial" w:hAnsi="Arial" w:cs="Arial"/>
                <w:sz w:val="22"/>
                <w:szCs w:val="22"/>
                <w:lang w:val="en-GB"/>
              </w:rPr>
            </w:pPr>
          </w:p>
        </w:tc>
      </w:tr>
    </w:tbl>
    <w:p w:rsidR="00AE3D9D" w:rsidRPr="00984CFB" w:rsidRDefault="00AE3D9D" w:rsidP="00EC23C4">
      <w:pPr>
        <w:rPr>
          <w:rFonts w:ascii="Arial" w:hAnsi="Arial" w:cs="Arial"/>
          <w:sz w:val="22"/>
          <w:szCs w:val="22"/>
          <w:lang w:val="en-GB"/>
        </w:rPr>
      </w:pPr>
    </w:p>
    <w:p w:rsidR="00613311" w:rsidRPr="00984CFB" w:rsidRDefault="00EC23C4" w:rsidP="005D6674">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Does the legislation in YOUR JURISDICTION prohibit </w:t>
      </w:r>
      <w:r w:rsidR="00DA6B68" w:rsidRPr="00984CFB">
        <w:rPr>
          <w:rFonts w:ascii="Arial" w:hAnsi="Arial" w:cs="Arial"/>
          <w:sz w:val="22"/>
          <w:szCs w:val="22"/>
          <w:lang w:val="en-GB"/>
        </w:rPr>
        <w:t>unauthorised</w:t>
      </w:r>
      <w:r w:rsidR="00027A09" w:rsidRPr="00984CFB">
        <w:rPr>
          <w:rFonts w:ascii="Arial" w:hAnsi="Arial" w:cs="Arial"/>
          <w:sz w:val="22"/>
          <w:szCs w:val="22"/>
          <w:lang w:val="en-GB"/>
        </w:rPr>
        <w:t xml:space="preserve"> </w:t>
      </w:r>
      <w:hyperlink r:id="rId10" w:history="1">
        <w:r w:rsidR="009D5F09" w:rsidRPr="00984CFB">
          <w:rPr>
            <w:rStyle w:val="Hyperlink"/>
            <w:rFonts w:ascii="Arial" w:hAnsi="Arial" w:cs="Arial"/>
            <w:sz w:val="22"/>
            <w:szCs w:val="22"/>
            <w:lang w:val="en-GB"/>
          </w:rPr>
          <w:t>insurance intermediation</w:t>
        </w:r>
      </w:hyperlink>
      <w:r w:rsidR="009D5F09" w:rsidRPr="00984CFB">
        <w:rPr>
          <w:rFonts w:ascii="Arial" w:hAnsi="Arial" w:cs="Arial"/>
          <w:sz w:val="22"/>
          <w:szCs w:val="22"/>
          <w:lang w:val="en-GB"/>
        </w:rPr>
        <w:t xml:space="preserve"> </w:t>
      </w:r>
      <w:r w:rsidR="007372A2" w:rsidRPr="00984CFB">
        <w:rPr>
          <w:rFonts w:ascii="Arial" w:hAnsi="Arial" w:cs="Arial"/>
          <w:sz w:val="22"/>
          <w:szCs w:val="22"/>
          <w:lang w:val="en-GB"/>
        </w:rPr>
        <w:t>(e.g.</w:t>
      </w:r>
      <w:r w:rsidR="009D5F09" w:rsidRPr="00984CFB">
        <w:rPr>
          <w:rFonts w:ascii="Arial" w:hAnsi="Arial" w:cs="Arial"/>
          <w:sz w:val="22"/>
          <w:szCs w:val="22"/>
          <w:lang w:val="en-GB"/>
        </w:rPr>
        <w:t xml:space="preserve"> activities</w:t>
      </w:r>
      <w:r w:rsidR="007372A2" w:rsidRPr="00984CFB">
        <w:rPr>
          <w:rFonts w:ascii="Arial" w:hAnsi="Arial" w:cs="Arial"/>
          <w:sz w:val="22"/>
          <w:szCs w:val="22"/>
          <w:lang w:val="en-GB"/>
        </w:rPr>
        <w:t xml:space="preserve"> beyond the scope of licenc</w:t>
      </w:r>
      <w:r w:rsidR="00E77C41" w:rsidRPr="00984CFB">
        <w:rPr>
          <w:rFonts w:ascii="Arial" w:hAnsi="Arial" w:cs="Arial"/>
          <w:sz w:val="22"/>
          <w:szCs w:val="22"/>
          <w:lang w:val="en-GB"/>
        </w:rPr>
        <w:t>es or specifically exempted)</w:t>
      </w:r>
      <w:r w:rsidR="009D5F09" w:rsidRPr="00984CFB">
        <w:rPr>
          <w:rFonts w:ascii="Arial" w:hAnsi="Arial" w:cs="Arial"/>
          <w:sz w:val="22"/>
          <w:szCs w:val="22"/>
          <w:lang w:val="en-GB"/>
        </w:rPr>
        <w:t>?</w:t>
      </w:r>
      <w:r w:rsidR="007372A2" w:rsidRPr="00984CFB">
        <w:rPr>
          <w:rFonts w:ascii="Arial" w:hAnsi="Arial" w:cs="Arial"/>
          <w:sz w:val="22"/>
          <w:szCs w:val="22"/>
          <w:lang w:val="en-GB"/>
        </w:rPr>
        <w:t xml:space="preserve"> </w:t>
      </w:r>
    </w:p>
    <w:p w:rsidR="00EC23C4" w:rsidRPr="00984CFB" w:rsidRDefault="00EC23C4" w:rsidP="00613311">
      <w:pPr>
        <w:pStyle w:val="Listenabsatz"/>
        <w:numPr>
          <w:ilvl w:val="0"/>
          <w:numId w:val="83"/>
        </w:numPr>
        <w:ind w:left="851" w:hanging="425"/>
        <w:rPr>
          <w:rFonts w:ascii="Arial" w:hAnsi="Arial" w:cs="Arial"/>
          <w:sz w:val="22"/>
          <w:szCs w:val="22"/>
          <w:lang w:val="en-GB"/>
        </w:rPr>
      </w:pPr>
      <w:r w:rsidRPr="00984CFB">
        <w:rPr>
          <w:rFonts w:ascii="Arial" w:hAnsi="Arial" w:cs="Arial"/>
          <w:sz w:val="22"/>
          <w:szCs w:val="22"/>
          <w:lang w:val="en-GB"/>
        </w:rPr>
        <w:t>Unauthorised intermediary activities are explicitly prohibited and subject to significant legal sanctions.</w:t>
      </w:r>
    </w:p>
    <w:p w:rsidR="004905FD" w:rsidRPr="00984CFB" w:rsidRDefault="00EC23C4" w:rsidP="00613311">
      <w:pPr>
        <w:pStyle w:val="Listenabsatz"/>
        <w:numPr>
          <w:ilvl w:val="0"/>
          <w:numId w:val="83"/>
        </w:numPr>
        <w:ind w:left="851" w:hanging="425"/>
        <w:rPr>
          <w:rFonts w:ascii="Arial" w:hAnsi="Arial" w:cs="Arial"/>
          <w:sz w:val="22"/>
          <w:szCs w:val="22"/>
          <w:lang w:val="en-GB"/>
        </w:rPr>
      </w:pPr>
      <w:r w:rsidRPr="00984CFB">
        <w:rPr>
          <w:rFonts w:ascii="Arial" w:hAnsi="Arial" w:cs="Arial"/>
          <w:sz w:val="22"/>
          <w:szCs w:val="22"/>
          <w:lang w:val="en-GB"/>
        </w:rPr>
        <w:t>Unauthorised intermediary activities are explicitly prohibited, although the legal sanctions for carrying on such activities are either unspecified or insignificant.</w:t>
      </w:r>
    </w:p>
    <w:p w:rsidR="00EC23C4" w:rsidRPr="00984CFB" w:rsidRDefault="00A85923" w:rsidP="00613311">
      <w:pPr>
        <w:pStyle w:val="Listenabsatz"/>
        <w:numPr>
          <w:ilvl w:val="0"/>
          <w:numId w:val="83"/>
        </w:numPr>
        <w:ind w:left="851" w:hanging="425"/>
        <w:rPr>
          <w:rFonts w:ascii="Arial" w:hAnsi="Arial" w:cs="Arial"/>
          <w:sz w:val="22"/>
          <w:szCs w:val="22"/>
          <w:lang w:val="en-GB"/>
        </w:rPr>
      </w:pPr>
      <w:r w:rsidRPr="00984CFB">
        <w:rPr>
          <w:rFonts w:ascii="Arial" w:hAnsi="Arial" w:cs="Arial"/>
          <w:sz w:val="22"/>
          <w:szCs w:val="22"/>
          <w:lang w:val="en-GB"/>
        </w:rPr>
        <w:t xml:space="preserve">Unauthorised </w:t>
      </w:r>
      <w:r w:rsidR="00EC23C4" w:rsidRPr="00984CFB">
        <w:rPr>
          <w:rFonts w:ascii="Arial" w:hAnsi="Arial" w:cs="Arial"/>
          <w:sz w:val="22"/>
          <w:szCs w:val="22"/>
          <w:lang w:val="en-GB"/>
        </w:rPr>
        <w:t xml:space="preserve">intermediary activities are not explicitly prohibited, but legislation nevertheless provides authority to </w:t>
      </w:r>
      <w:proofErr w:type="gramStart"/>
      <w:r w:rsidR="00EC23C4" w:rsidRPr="00984CFB">
        <w:rPr>
          <w:rFonts w:ascii="Arial" w:hAnsi="Arial" w:cs="Arial"/>
          <w:sz w:val="22"/>
          <w:szCs w:val="22"/>
          <w:lang w:val="en-GB"/>
        </w:rPr>
        <w:t>take action</w:t>
      </w:r>
      <w:proofErr w:type="gramEnd"/>
      <w:r w:rsidR="00EC23C4" w:rsidRPr="00984CFB">
        <w:rPr>
          <w:rFonts w:ascii="Arial" w:hAnsi="Arial" w:cs="Arial"/>
          <w:sz w:val="22"/>
          <w:szCs w:val="22"/>
          <w:lang w:val="en-GB"/>
        </w:rPr>
        <w:t xml:space="preserve"> against those conducting </w:t>
      </w:r>
      <w:r w:rsidRPr="00984CFB">
        <w:rPr>
          <w:rFonts w:ascii="Arial" w:hAnsi="Arial" w:cs="Arial"/>
          <w:sz w:val="22"/>
          <w:szCs w:val="22"/>
          <w:lang w:val="en-GB"/>
        </w:rPr>
        <w:t xml:space="preserve">unauthorised </w:t>
      </w:r>
      <w:r w:rsidR="00EC23C4" w:rsidRPr="00984CFB">
        <w:rPr>
          <w:rFonts w:ascii="Arial" w:hAnsi="Arial" w:cs="Arial"/>
          <w:sz w:val="22"/>
          <w:szCs w:val="22"/>
          <w:lang w:val="en-GB"/>
        </w:rPr>
        <w:t>intermediary activities.</w:t>
      </w:r>
    </w:p>
    <w:p w:rsidR="00EC23C4" w:rsidRPr="00984CFB" w:rsidRDefault="00081E10" w:rsidP="00613311">
      <w:pPr>
        <w:pStyle w:val="Listenabsatz"/>
        <w:numPr>
          <w:ilvl w:val="0"/>
          <w:numId w:val="83"/>
        </w:numPr>
        <w:ind w:left="851" w:hanging="425"/>
        <w:rPr>
          <w:rFonts w:ascii="Arial" w:hAnsi="Arial" w:cs="Arial"/>
          <w:sz w:val="22"/>
          <w:szCs w:val="22"/>
          <w:lang w:val="en-GB"/>
        </w:rPr>
      </w:pPr>
      <w:r w:rsidRPr="00984CFB">
        <w:rPr>
          <w:rFonts w:ascii="Arial" w:hAnsi="Arial" w:cs="Arial"/>
          <w:sz w:val="22"/>
          <w:szCs w:val="22"/>
          <w:lang w:val="en-GB"/>
        </w:rPr>
        <w:t>L</w:t>
      </w:r>
      <w:r w:rsidR="00EC23C4" w:rsidRPr="00984CFB">
        <w:rPr>
          <w:rFonts w:ascii="Arial" w:hAnsi="Arial" w:cs="Arial"/>
          <w:sz w:val="22"/>
          <w:szCs w:val="22"/>
          <w:lang w:val="en-GB"/>
        </w:rPr>
        <w:t xml:space="preserve">egislation does not provide authority to </w:t>
      </w:r>
      <w:proofErr w:type="gramStart"/>
      <w:r w:rsidR="00EC23C4" w:rsidRPr="00984CFB">
        <w:rPr>
          <w:rFonts w:ascii="Arial" w:hAnsi="Arial" w:cs="Arial"/>
          <w:sz w:val="22"/>
          <w:szCs w:val="22"/>
          <w:lang w:val="en-GB"/>
        </w:rPr>
        <w:t>take action</w:t>
      </w:r>
      <w:proofErr w:type="gramEnd"/>
      <w:r w:rsidR="00EC23C4" w:rsidRPr="00984CFB">
        <w:rPr>
          <w:rFonts w:ascii="Arial" w:hAnsi="Arial" w:cs="Arial"/>
          <w:sz w:val="22"/>
          <w:szCs w:val="22"/>
          <w:lang w:val="en-GB"/>
        </w:rPr>
        <w:t xml:space="preserve"> against those conducting </w:t>
      </w:r>
      <w:r w:rsidR="00A85923" w:rsidRPr="00984CFB">
        <w:rPr>
          <w:rFonts w:ascii="Arial" w:hAnsi="Arial" w:cs="Arial"/>
          <w:sz w:val="22"/>
          <w:szCs w:val="22"/>
          <w:lang w:val="en-GB"/>
        </w:rPr>
        <w:t xml:space="preserve">unauthorised </w:t>
      </w:r>
      <w:r w:rsidR="00EC23C4" w:rsidRPr="00984CFB">
        <w:rPr>
          <w:rFonts w:ascii="Arial" w:hAnsi="Arial" w:cs="Arial"/>
          <w:sz w:val="22"/>
          <w:szCs w:val="22"/>
          <w:lang w:val="en-GB"/>
        </w:rPr>
        <w:t>intermediary activities.</w:t>
      </w:r>
    </w:p>
    <w:p w:rsidR="00EC23C4" w:rsidRPr="00984CFB" w:rsidRDefault="00EC23C4" w:rsidP="00EC23C4">
      <w:pPr>
        <w:pStyle w:val="Listenabsatz"/>
        <w:rPr>
          <w:rFonts w:ascii="Arial" w:hAnsi="Arial" w:cs="Arial"/>
          <w:sz w:val="22"/>
          <w:szCs w:val="22"/>
          <w:lang w:val="en-GB"/>
        </w:rPr>
      </w:pPr>
    </w:p>
    <w:p w:rsidR="00EC23C4" w:rsidRPr="00984CFB" w:rsidRDefault="00EC23C4" w:rsidP="00EC23C4">
      <w:pPr>
        <w:pStyle w:val="Listenabsatz"/>
        <w:ind w:left="1440"/>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Where a license is required, </w:t>
      </w:r>
      <w:r w:rsidR="00A85923" w:rsidRPr="00984CFB">
        <w:rPr>
          <w:rFonts w:ascii="Arial" w:hAnsi="Arial" w:cs="Arial"/>
          <w:sz w:val="22"/>
          <w:szCs w:val="22"/>
          <w:lang w:val="en-GB"/>
        </w:rPr>
        <w:t xml:space="preserve">to </w:t>
      </w:r>
      <w:r w:rsidRPr="00984CFB">
        <w:rPr>
          <w:rFonts w:ascii="Arial" w:hAnsi="Arial" w:cs="Arial"/>
          <w:sz w:val="22"/>
          <w:szCs w:val="22"/>
          <w:lang w:val="en-GB"/>
        </w:rPr>
        <w:t xml:space="preserve">what extent does YOUR JURISDICTION consider the following issues when assessing intermediary license applications? </w:t>
      </w:r>
    </w:p>
    <w:p w:rsidR="00EC23C4" w:rsidRPr="00984CFB" w:rsidRDefault="00EC23C4" w:rsidP="00EC23C4">
      <w:pPr>
        <w:pStyle w:val="Listenabsatz"/>
        <w:ind w:left="1440"/>
        <w:rPr>
          <w:rFonts w:ascii="Arial" w:hAnsi="Arial" w:cs="Arial"/>
          <w:sz w:val="22"/>
          <w:szCs w:val="22"/>
          <w:lang w:val="en-GB"/>
        </w:rPr>
      </w:pPr>
    </w:p>
    <w:tbl>
      <w:tblPr>
        <w:tblStyle w:val="Tabellenraster"/>
        <w:tblpPr w:leftFromText="180" w:rightFromText="180" w:vertAnchor="text" w:tblpY="1"/>
        <w:tblOverlap w:val="never"/>
        <w:tblW w:w="8820" w:type="dxa"/>
        <w:tblLook w:val="04A0" w:firstRow="1" w:lastRow="0" w:firstColumn="1" w:lastColumn="0" w:noHBand="0" w:noVBand="1"/>
      </w:tblPr>
      <w:tblGrid>
        <w:gridCol w:w="1915"/>
        <w:gridCol w:w="1601"/>
        <w:gridCol w:w="1601"/>
        <w:gridCol w:w="1723"/>
        <w:gridCol w:w="1980"/>
      </w:tblGrid>
      <w:tr w:rsidR="00EC23C4" w:rsidRPr="00984CFB" w:rsidTr="00A85923">
        <w:tc>
          <w:tcPr>
            <w:tcW w:w="1915"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r w:rsidRPr="00984CFB">
              <w:rPr>
                <w:rFonts w:ascii="Arial" w:hAnsi="Arial" w:cs="Arial"/>
                <w:sz w:val="22"/>
                <w:szCs w:val="22"/>
                <w:lang w:val="en-GB"/>
              </w:rPr>
              <w:t>1. Always considered</w:t>
            </w:r>
          </w:p>
        </w:tc>
        <w:tc>
          <w:tcPr>
            <w:tcW w:w="1601" w:type="dxa"/>
          </w:tcPr>
          <w:p w:rsidR="00EC23C4" w:rsidRPr="00984CFB" w:rsidRDefault="00EC23C4" w:rsidP="00A85923">
            <w:pPr>
              <w:pStyle w:val="Listenabsatz"/>
              <w:ind w:left="0"/>
              <w:rPr>
                <w:rFonts w:ascii="Arial" w:hAnsi="Arial" w:cs="Arial"/>
                <w:sz w:val="22"/>
                <w:szCs w:val="22"/>
                <w:lang w:val="en-GB"/>
              </w:rPr>
            </w:pPr>
            <w:r w:rsidRPr="00984CFB">
              <w:rPr>
                <w:rFonts w:ascii="Arial" w:hAnsi="Arial" w:cs="Arial"/>
                <w:sz w:val="22"/>
                <w:szCs w:val="22"/>
                <w:lang w:val="en-GB"/>
              </w:rPr>
              <w:t xml:space="preserve">2. Usually considered </w:t>
            </w:r>
          </w:p>
        </w:tc>
        <w:tc>
          <w:tcPr>
            <w:tcW w:w="1723" w:type="dxa"/>
          </w:tcPr>
          <w:p w:rsidR="00EC23C4" w:rsidRPr="00984CFB" w:rsidRDefault="00EC23C4" w:rsidP="00A85923">
            <w:pPr>
              <w:pStyle w:val="Listenabsatz"/>
              <w:ind w:left="0"/>
              <w:rPr>
                <w:rFonts w:ascii="Arial" w:hAnsi="Arial" w:cs="Arial"/>
                <w:sz w:val="22"/>
                <w:szCs w:val="22"/>
                <w:lang w:val="en-GB"/>
              </w:rPr>
            </w:pPr>
            <w:r w:rsidRPr="00984CFB">
              <w:rPr>
                <w:rFonts w:ascii="Arial" w:hAnsi="Arial" w:cs="Arial"/>
                <w:sz w:val="22"/>
                <w:szCs w:val="22"/>
                <w:lang w:val="en-GB"/>
              </w:rPr>
              <w:t>3. Sometimes considered</w:t>
            </w:r>
          </w:p>
        </w:tc>
        <w:tc>
          <w:tcPr>
            <w:tcW w:w="1980" w:type="dxa"/>
          </w:tcPr>
          <w:p w:rsidR="00EC23C4" w:rsidRPr="00984CFB" w:rsidRDefault="00EC23C4" w:rsidP="00A85923">
            <w:pPr>
              <w:pStyle w:val="Listenabsatz"/>
              <w:ind w:left="0"/>
              <w:rPr>
                <w:rFonts w:ascii="Arial" w:hAnsi="Arial" w:cs="Arial"/>
                <w:sz w:val="22"/>
                <w:szCs w:val="22"/>
                <w:lang w:val="en-GB"/>
              </w:rPr>
            </w:pPr>
            <w:r w:rsidRPr="00984CFB">
              <w:rPr>
                <w:rFonts w:ascii="Arial" w:hAnsi="Arial" w:cs="Arial"/>
                <w:sz w:val="22"/>
                <w:szCs w:val="22"/>
                <w:lang w:val="en-GB"/>
              </w:rPr>
              <w:t>4. Seldom or not considered</w:t>
            </w:r>
          </w:p>
        </w:tc>
      </w:tr>
      <w:tr w:rsidR="00EC23C4" w:rsidRPr="00984CFB" w:rsidTr="00A85923">
        <w:tc>
          <w:tcPr>
            <w:tcW w:w="1915" w:type="dxa"/>
          </w:tcPr>
          <w:p w:rsidR="00EC23C4" w:rsidRPr="00984CFB" w:rsidRDefault="005448B8" w:rsidP="00A85923">
            <w:pPr>
              <w:pStyle w:val="Listenabsatz"/>
              <w:ind w:left="0"/>
              <w:rPr>
                <w:rFonts w:ascii="Arial" w:hAnsi="Arial" w:cs="Arial"/>
                <w:sz w:val="22"/>
                <w:szCs w:val="22"/>
                <w:lang w:val="en-GB"/>
              </w:rPr>
            </w:pPr>
            <w:r w:rsidRPr="00984CFB">
              <w:rPr>
                <w:rFonts w:ascii="Arial" w:hAnsi="Arial" w:cs="Arial"/>
                <w:sz w:val="22"/>
                <w:szCs w:val="22"/>
                <w:lang w:val="en-GB"/>
              </w:rPr>
              <w:t>A</w:t>
            </w:r>
            <w:r w:rsidR="00EC23C4" w:rsidRPr="00984CFB">
              <w:rPr>
                <w:rFonts w:ascii="Arial" w:hAnsi="Arial" w:cs="Arial"/>
                <w:sz w:val="22"/>
                <w:szCs w:val="22"/>
                <w:lang w:val="en-GB"/>
              </w:rPr>
              <w:t xml:space="preserve">. Professional knowledge </w:t>
            </w: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723" w:type="dxa"/>
          </w:tcPr>
          <w:p w:rsidR="00EC23C4" w:rsidRPr="00984CFB" w:rsidRDefault="00EC23C4" w:rsidP="00A85923">
            <w:pPr>
              <w:pStyle w:val="Listenabsatz"/>
              <w:ind w:left="0"/>
              <w:rPr>
                <w:rFonts w:ascii="Arial" w:hAnsi="Arial" w:cs="Arial"/>
                <w:sz w:val="22"/>
                <w:szCs w:val="22"/>
                <w:lang w:val="en-GB"/>
              </w:rPr>
            </w:pPr>
          </w:p>
        </w:tc>
        <w:tc>
          <w:tcPr>
            <w:tcW w:w="1980" w:type="dxa"/>
          </w:tcPr>
          <w:p w:rsidR="00EC23C4" w:rsidRPr="00984CFB" w:rsidRDefault="00EC23C4" w:rsidP="00A85923">
            <w:pPr>
              <w:pStyle w:val="Listenabsatz"/>
              <w:ind w:left="0"/>
              <w:rPr>
                <w:rFonts w:ascii="Arial" w:hAnsi="Arial" w:cs="Arial"/>
                <w:sz w:val="22"/>
                <w:szCs w:val="22"/>
                <w:lang w:val="en-GB"/>
              </w:rPr>
            </w:pPr>
          </w:p>
        </w:tc>
      </w:tr>
      <w:tr w:rsidR="00EC23C4" w:rsidRPr="00984CFB" w:rsidTr="00A85923">
        <w:tc>
          <w:tcPr>
            <w:tcW w:w="1915" w:type="dxa"/>
          </w:tcPr>
          <w:p w:rsidR="00EC23C4" w:rsidRPr="00984CFB" w:rsidRDefault="005448B8" w:rsidP="00A85923">
            <w:pPr>
              <w:pStyle w:val="Listenabsatz"/>
              <w:ind w:left="0"/>
              <w:rPr>
                <w:rFonts w:ascii="Arial" w:hAnsi="Arial" w:cs="Arial"/>
                <w:sz w:val="22"/>
                <w:szCs w:val="22"/>
                <w:lang w:val="en-GB"/>
              </w:rPr>
            </w:pPr>
            <w:r w:rsidRPr="00984CFB">
              <w:rPr>
                <w:rFonts w:ascii="Arial" w:hAnsi="Arial" w:cs="Arial"/>
                <w:sz w:val="22"/>
                <w:szCs w:val="22"/>
                <w:lang w:val="en-GB"/>
              </w:rPr>
              <w:t>B</w:t>
            </w:r>
            <w:r w:rsidR="00EC23C4" w:rsidRPr="00984CFB">
              <w:rPr>
                <w:rFonts w:ascii="Arial" w:hAnsi="Arial" w:cs="Arial"/>
                <w:sz w:val="22"/>
                <w:szCs w:val="22"/>
                <w:lang w:val="en-GB"/>
              </w:rPr>
              <w:t>. Experience</w:t>
            </w: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723" w:type="dxa"/>
          </w:tcPr>
          <w:p w:rsidR="00EC23C4" w:rsidRPr="00984CFB" w:rsidRDefault="00EC23C4" w:rsidP="00A85923">
            <w:pPr>
              <w:pStyle w:val="Listenabsatz"/>
              <w:ind w:left="0"/>
              <w:rPr>
                <w:rFonts w:ascii="Arial" w:hAnsi="Arial" w:cs="Arial"/>
                <w:sz w:val="22"/>
                <w:szCs w:val="22"/>
                <w:lang w:val="en-GB"/>
              </w:rPr>
            </w:pPr>
          </w:p>
        </w:tc>
        <w:tc>
          <w:tcPr>
            <w:tcW w:w="1980" w:type="dxa"/>
          </w:tcPr>
          <w:p w:rsidR="00EC23C4" w:rsidRPr="00984CFB" w:rsidRDefault="00EC23C4" w:rsidP="00A85923">
            <w:pPr>
              <w:pStyle w:val="Listenabsatz"/>
              <w:ind w:left="0"/>
              <w:rPr>
                <w:rFonts w:ascii="Arial" w:hAnsi="Arial" w:cs="Arial"/>
                <w:sz w:val="22"/>
                <w:szCs w:val="22"/>
                <w:lang w:val="en-GB"/>
              </w:rPr>
            </w:pPr>
          </w:p>
        </w:tc>
      </w:tr>
      <w:tr w:rsidR="00EC23C4" w:rsidRPr="00984CFB" w:rsidTr="00A85923">
        <w:tc>
          <w:tcPr>
            <w:tcW w:w="1915" w:type="dxa"/>
          </w:tcPr>
          <w:p w:rsidR="00EC23C4" w:rsidRPr="00984CFB" w:rsidRDefault="005448B8" w:rsidP="000D47AB">
            <w:pPr>
              <w:pStyle w:val="Listenabsatz"/>
              <w:ind w:left="0"/>
              <w:rPr>
                <w:rFonts w:ascii="Arial" w:hAnsi="Arial" w:cs="Arial"/>
                <w:sz w:val="22"/>
                <w:szCs w:val="22"/>
                <w:lang w:val="en-GB"/>
              </w:rPr>
            </w:pPr>
            <w:r w:rsidRPr="00984CFB">
              <w:rPr>
                <w:rFonts w:ascii="Arial" w:hAnsi="Arial" w:cs="Arial"/>
                <w:sz w:val="22"/>
                <w:szCs w:val="22"/>
                <w:lang w:val="en-GB"/>
              </w:rPr>
              <w:t>C</w:t>
            </w:r>
            <w:r w:rsidR="00EC23C4" w:rsidRPr="00984CFB">
              <w:rPr>
                <w:rFonts w:ascii="Arial" w:hAnsi="Arial" w:cs="Arial"/>
                <w:sz w:val="22"/>
                <w:szCs w:val="22"/>
                <w:lang w:val="en-GB"/>
              </w:rPr>
              <w:t xml:space="preserve">. Integrity </w:t>
            </w: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723" w:type="dxa"/>
          </w:tcPr>
          <w:p w:rsidR="00EC23C4" w:rsidRPr="00984CFB" w:rsidRDefault="00EC23C4" w:rsidP="00A85923">
            <w:pPr>
              <w:pStyle w:val="Listenabsatz"/>
              <w:ind w:left="0"/>
              <w:rPr>
                <w:rFonts w:ascii="Arial" w:hAnsi="Arial" w:cs="Arial"/>
                <w:sz w:val="22"/>
                <w:szCs w:val="22"/>
                <w:lang w:val="en-GB"/>
              </w:rPr>
            </w:pPr>
          </w:p>
        </w:tc>
        <w:tc>
          <w:tcPr>
            <w:tcW w:w="1980" w:type="dxa"/>
          </w:tcPr>
          <w:p w:rsidR="00EC23C4" w:rsidRPr="00984CFB" w:rsidRDefault="00EC23C4" w:rsidP="00A85923">
            <w:pPr>
              <w:pStyle w:val="Listenabsatz"/>
              <w:ind w:left="0"/>
              <w:rPr>
                <w:rFonts w:ascii="Arial" w:hAnsi="Arial" w:cs="Arial"/>
                <w:sz w:val="22"/>
                <w:szCs w:val="22"/>
                <w:lang w:val="en-GB"/>
              </w:rPr>
            </w:pPr>
          </w:p>
        </w:tc>
      </w:tr>
      <w:tr w:rsidR="00EC23C4" w:rsidRPr="00984CFB" w:rsidTr="00A85923">
        <w:tc>
          <w:tcPr>
            <w:tcW w:w="1915" w:type="dxa"/>
          </w:tcPr>
          <w:p w:rsidR="00EC23C4" w:rsidRPr="00984CFB" w:rsidRDefault="005448B8" w:rsidP="00A85923">
            <w:pPr>
              <w:pStyle w:val="Listenabsatz"/>
              <w:ind w:left="0"/>
              <w:rPr>
                <w:rFonts w:ascii="Arial" w:hAnsi="Arial" w:cs="Arial"/>
                <w:sz w:val="22"/>
                <w:szCs w:val="22"/>
                <w:lang w:val="en-GB"/>
              </w:rPr>
            </w:pPr>
            <w:r w:rsidRPr="00984CFB">
              <w:rPr>
                <w:rFonts w:ascii="Arial" w:hAnsi="Arial" w:cs="Arial"/>
                <w:sz w:val="22"/>
                <w:szCs w:val="22"/>
                <w:lang w:val="en-GB"/>
              </w:rPr>
              <w:t>D</w:t>
            </w:r>
            <w:r w:rsidR="00EC23C4" w:rsidRPr="00984CFB">
              <w:rPr>
                <w:rFonts w:ascii="Arial" w:hAnsi="Arial" w:cs="Arial"/>
                <w:sz w:val="22"/>
                <w:szCs w:val="22"/>
                <w:lang w:val="en-GB"/>
              </w:rPr>
              <w:t>. Competence</w:t>
            </w: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723" w:type="dxa"/>
          </w:tcPr>
          <w:p w:rsidR="00EC23C4" w:rsidRPr="00984CFB" w:rsidRDefault="00EC23C4" w:rsidP="00A85923">
            <w:pPr>
              <w:pStyle w:val="Listenabsatz"/>
              <w:ind w:left="0"/>
              <w:rPr>
                <w:rFonts w:ascii="Arial" w:hAnsi="Arial" w:cs="Arial"/>
                <w:sz w:val="22"/>
                <w:szCs w:val="22"/>
                <w:lang w:val="en-GB"/>
              </w:rPr>
            </w:pPr>
          </w:p>
        </w:tc>
        <w:tc>
          <w:tcPr>
            <w:tcW w:w="1980" w:type="dxa"/>
          </w:tcPr>
          <w:p w:rsidR="00EC23C4" w:rsidRPr="00984CFB" w:rsidRDefault="00EC23C4" w:rsidP="00A85923">
            <w:pPr>
              <w:pStyle w:val="Listenabsatz"/>
              <w:ind w:left="0"/>
              <w:rPr>
                <w:rFonts w:ascii="Arial" w:hAnsi="Arial" w:cs="Arial"/>
                <w:sz w:val="22"/>
                <w:szCs w:val="22"/>
                <w:lang w:val="en-GB"/>
              </w:rPr>
            </w:pPr>
          </w:p>
        </w:tc>
      </w:tr>
    </w:tbl>
    <w:p w:rsidR="009D5F09" w:rsidRPr="00984CFB" w:rsidRDefault="009D5F09" w:rsidP="00466DA6">
      <w:pPr>
        <w:pStyle w:val="Listenabsatz"/>
        <w:ind w:left="1429"/>
        <w:rPr>
          <w:rFonts w:ascii="Arial" w:hAnsi="Arial" w:cs="Arial"/>
          <w:sz w:val="22"/>
          <w:szCs w:val="22"/>
          <w:lang w:val="en-GB"/>
        </w:rPr>
      </w:pPr>
    </w:p>
    <w:p w:rsidR="009D5F09" w:rsidRPr="00984CFB" w:rsidRDefault="009D5F09"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Where a license is required, to what extent does YOUR JURISDICTION consider the following issues when assessing intermediary license applications? </w:t>
      </w:r>
    </w:p>
    <w:p w:rsidR="009D5F09" w:rsidRPr="00984CFB" w:rsidRDefault="009D5F09">
      <w:pPr>
        <w:rPr>
          <w:rFonts w:ascii="Arial" w:hAnsi="Arial" w:cs="Arial"/>
          <w:sz w:val="22"/>
          <w:szCs w:val="22"/>
        </w:rPr>
      </w:pPr>
    </w:p>
    <w:tbl>
      <w:tblPr>
        <w:tblStyle w:val="Tabellenraster"/>
        <w:tblpPr w:leftFromText="180" w:rightFromText="180" w:vertAnchor="text" w:tblpY="1"/>
        <w:tblOverlap w:val="never"/>
        <w:tblW w:w="8820" w:type="dxa"/>
        <w:tblLook w:val="04A0" w:firstRow="1" w:lastRow="0" w:firstColumn="1" w:lastColumn="0" w:noHBand="0" w:noVBand="1"/>
      </w:tblPr>
      <w:tblGrid>
        <w:gridCol w:w="1915"/>
        <w:gridCol w:w="1601"/>
        <w:gridCol w:w="1601"/>
        <w:gridCol w:w="1723"/>
        <w:gridCol w:w="1980"/>
      </w:tblGrid>
      <w:tr w:rsidR="009D5F09" w:rsidRPr="00984CFB" w:rsidTr="00A85923">
        <w:tc>
          <w:tcPr>
            <w:tcW w:w="1915" w:type="dxa"/>
          </w:tcPr>
          <w:p w:rsidR="009D5F09" w:rsidRPr="00984CFB" w:rsidDel="009D5F09" w:rsidRDefault="009D5F09" w:rsidP="009D5F09">
            <w:pPr>
              <w:pStyle w:val="Listenabsatz"/>
              <w:ind w:left="0"/>
              <w:rPr>
                <w:rFonts w:ascii="Arial" w:hAnsi="Arial" w:cs="Arial"/>
                <w:sz w:val="22"/>
                <w:szCs w:val="22"/>
                <w:lang w:val="en-GB"/>
              </w:rPr>
            </w:pPr>
          </w:p>
        </w:tc>
        <w:tc>
          <w:tcPr>
            <w:tcW w:w="1601" w:type="dxa"/>
          </w:tcPr>
          <w:p w:rsidR="009D5F09" w:rsidRPr="00984CFB" w:rsidRDefault="009D5F09" w:rsidP="009D5F09">
            <w:pPr>
              <w:pStyle w:val="Listenabsatz"/>
              <w:ind w:left="0"/>
              <w:rPr>
                <w:rFonts w:ascii="Arial" w:hAnsi="Arial" w:cs="Arial"/>
                <w:sz w:val="22"/>
                <w:szCs w:val="22"/>
                <w:lang w:val="en-GB"/>
              </w:rPr>
            </w:pPr>
            <w:r w:rsidRPr="00984CFB">
              <w:rPr>
                <w:rFonts w:ascii="Arial" w:hAnsi="Arial" w:cs="Arial"/>
                <w:sz w:val="22"/>
                <w:szCs w:val="22"/>
                <w:lang w:val="en-GB"/>
              </w:rPr>
              <w:t>1. Always considered</w:t>
            </w:r>
          </w:p>
        </w:tc>
        <w:tc>
          <w:tcPr>
            <w:tcW w:w="1601" w:type="dxa"/>
          </w:tcPr>
          <w:p w:rsidR="009D5F09" w:rsidRPr="00984CFB" w:rsidRDefault="009D5F09" w:rsidP="009D5F09">
            <w:pPr>
              <w:pStyle w:val="Listenabsatz"/>
              <w:ind w:left="0"/>
              <w:rPr>
                <w:rFonts w:ascii="Arial" w:hAnsi="Arial" w:cs="Arial"/>
                <w:sz w:val="22"/>
                <w:szCs w:val="22"/>
                <w:lang w:val="en-GB"/>
              </w:rPr>
            </w:pPr>
            <w:r w:rsidRPr="00984CFB">
              <w:rPr>
                <w:rFonts w:ascii="Arial" w:hAnsi="Arial" w:cs="Arial"/>
                <w:sz w:val="22"/>
                <w:szCs w:val="22"/>
                <w:lang w:val="en-GB"/>
              </w:rPr>
              <w:t xml:space="preserve">2. Usually considered </w:t>
            </w:r>
          </w:p>
        </w:tc>
        <w:tc>
          <w:tcPr>
            <w:tcW w:w="1723" w:type="dxa"/>
          </w:tcPr>
          <w:p w:rsidR="009D5F09" w:rsidRPr="00984CFB" w:rsidRDefault="009D5F09" w:rsidP="009D5F09">
            <w:pPr>
              <w:pStyle w:val="Listenabsatz"/>
              <w:ind w:left="0"/>
              <w:rPr>
                <w:rFonts w:ascii="Arial" w:hAnsi="Arial" w:cs="Arial"/>
                <w:sz w:val="22"/>
                <w:szCs w:val="22"/>
                <w:lang w:val="en-GB"/>
              </w:rPr>
            </w:pPr>
            <w:r w:rsidRPr="00984CFB">
              <w:rPr>
                <w:rFonts w:ascii="Arial" w:hAnsi="Arial" w:cs="Arial"/>
                <w:sz w:val="22"/>
                <w:szCs w:val="22"/>
                <w:lang w:val="en-GB"/>
              </w:rPr>
              <w:t>3. Sometimes considered</w:t>
            </w:r>
          </w:p>
        </w:tc>
        <w:tc>
          <w:tcPr>
            <w:tcW w:w="1980" w:type="dxa"/>
          </w:tcPr>
          <w:p w:rsidR="009D5F09" w:rsidRPr="00984CFB" w:rsidRDefault="009D5F09" w:rsidP="009D5F09">
            <w:pPr>
              <w:pStyle w:val="Listenabsatz"/>
              <w:ind w:left="0"/>
              <w:rPr>
                <w:rFonts w:ascii="Arial" w:hAnsi="Arial" w:cs="Arial"/>
                <w:sz w:val="22"/>
                <w:szCs w:val="22"/>
                <w:lang w:val="en-GB"/>
              </w:rPr>
            </w:pPr>
            <w:r w:rsidRPr="00984CFB">
              <w:rPr>
                <w:rFonts w:ascii="Arial" w:hAnsi="Arial" w:cs="Arial"/>
                <w:sz w:val="22"/>
                <w:szCs w:val="22"/>
                <w:lang w:val="en-GB"/>
              </w:rPr>
              <w:t>4. Seldom or not considered</w:t>
            </w:r>
          </w:p>
        </w:tc>
      </w:tr>
      <w:tr w:rsidR="00EC23C4" w:rsidRPr="00984CFB" w:rsidTr="00A85923">
        <w:tc>
          <w:tcPr>
            <w:tcW w:w="1915" w:type="dxa"/>
          </w:tcPr>
          <w:p w:rsidR="00EC23C4" w:rsidRPr="00984CFB" w:rsidRDefault="005448B8" w:rsidP="00A85923">
            <w:pPr>
              <w:pStyle w:val="Listenabsatz"/>
              <w:ind w:left="0"/>
              <w:rPr>
                <w:rFonts w:ascii="Arial" w:hAnsi="Arial" w:cs="Arial"/>
                <w:sz w:val="22"/>
                <w:szCs w:val="22"/>
                <w:lang w:val="en-GB"/>
              </w:rPr>
            </w:pPr>
            <w:r w:rsidRPr="00984CFB">
              <w:rPr>
                <w:rFonts w:ascii="Arial" w:hAnsi="Arial" w:cs="Arial"/>
                <w:sz w:val="22"/>
                <w:szCs w:val="22"/>
                <w:lang w:val="en-GB"/>
              </w:rPr>
              <w:t>A</w:t>
            </w:r>
            <w:r w:rsidR="00EC23C4" w:rsidRPr="00984CFB">
              <w:rPr>
                <w:rFonts w:ascii="Arial" w:hAnsi="Arial" w:cs="Arial"/>
                <w:sz w:val="22"/>
                <w:szCs w:val="22"/>
                <w:lang w:val="en-GB"/>
              </w:rPr>
              <w:t xml:space="preserve">.  </w:t>
            </w:r>
            <w:r w:rsidR="00DA6B68" w:rsidRPr="00984CFB">
              <w:rPr>
                <w:rFonts w:ascii="Arial" w:hAnsi="Arial" w:cs="Arial"/>
                <w:sz w:val="22"/>
                <w:szCs w:val="22"/>
                <w:lang w:val="en-GB"/>
              </w:rPr>
              <w:t>A</w:t>
            </w:r>
            <w:r w:rsidR="00EC23C4" w:rsidRPr="00984CFB">
              <w:rPr>
                <w:rFonts w:ascii="Arial" w:hAnsi="Arial" w:cs="Arial"/>
                <w:sz w:val="22"/>
                <w:szCs w:val="22"/>
                <w:lang w:val="en-GB"/>
              </w:rPr>
              <w:t>spects of proposed business (</w:t>
            </w:r>
            <w:proofErr w:type="spellStart"/>
            <w:r w:rsidR="00EC23C4" w:rsidRPr="00984CFB">
              <w:rPr>
                <w:rFonts w:ascii="Arial" w:hAnsi="Arial" w:cs="Arial"/>
                <w:sz w:val="22"/>
                <w:szCs w:val="22"/>
                <w:lang w:val="en-GB"/>
              </w:rPr>
              <w:t>eg</w:t>
            </w:r>
            <w:proofErr w:type="spellEnd"/>
            <w:r w:rsidR="00EC23C4" w:rsidRPr="00984CFB">
              <w:rPr>
                <w:rFonts w:ascii="Arial" w:hAnsi="Arial" w:cs="Arial"/>
                <w:sz w:val="22"/>
                <w:szCs w:val="22"/>
                <w:lang w:val="en-GB"/>
              </w:rPr>
              <w:t>, business plan, ownership</w:t>
            </w:r>
            <w:r w:rsidR="00A85923" w:rsidRPr="00984CFB">
              <w:rPr>
                <w:rFonts w:ascii="Arial" w:hAnsi="Arial" w:cs="Arial"/>
                <w:sz w:val="22"/>
                <w:szCs w:val="22"/>
                <w:lang w:val="en-GB"/>
              </w:rPr>
              <w:t>)</w:t>
            </w: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723" w:type="dxa"/>
          </w:tcPr>
          <w:p w:rsidR="00EC23C4" w:rsidRPr="00984CFB" w:rsidRDefault="00EC23C4" w:rsidP="00A85923">
            <w:pPr>
              <w:pStyle w:val="Listenabsatz"/>
              <w:ind w:left="0"/>
              <w:rPr>
                <w:rFonts w:ascii="Arial" w:hAnsi="Arial" w:cs="Arial"/>
                <w:sz w:val="22"/>
                <w:szCs w:val="22"/>
                <w:lang w:val="en-GB"/>
              </w:rPr>
            </w:pPr>
          </w:p>
        </w:tc>
        <w:tc>
          <w:tcPr>
            <w:tcW w:w="1980" w:type="dxa"/>
          </w:tcPr>
          <w:p w:rsidR="00EC23C4" w:rsidRPr="00984CFB" w:rsidRDefault="00EC23C4" w:rsidP="00A85923">
            <w:pPr>
              <w:pStyle w:val="Listenabsatz"/>
              <w:ind w:left="0"/>
              <w:rPr>
                <w:rFonts w:ascii="Arial" w:hAnsi="Arial" w:cs="Arial"/>
                <w:sz w:val="22"/>
                <w:szCs w:val="22"/>
                <w:lang w:val="en-GB"/>
              </w:rPr>
            </w:pPr>
          </w:p>
        </w:tc>
      </w:tr>
      <w:tr w:rsidR="00EC23C4" w:rsidRPr="00984CFB" w:rsidTr="00A85923">
        <w:tc>
          <w:tcPr>
            <w:tcW w:w="1915" w:type="dxa"/>
          </w:tcPr>
          <w:p w:rsidR="007372A2" w:rsidRPr="00984CFB" w:rsidRDefault="005448B8" w:rsidP="00A85923">
            <w:pPr>
              <w:pStyle w:val="Listenabsatz"/>
              <w:ind w:left="0"/>
              <w:rPr>
                <w:rFonts w:ascii="Arial" w:hAnsi="Arial" w:cs="Arial"/>
                <w:sz w:val="22"/>
                <w:szCs w:val="22"/>
                <w:lang w:val="en-GB"/>
              </w:rPr>
            </w:pPr>
            <w:r w:rsidRPr="00984CFB">
              <w:rPr>
                <w:rFonts w:ascii="Arial" w:hAnsi="Arial" w:cs="Arial"/>
                <w:sz w:val="22"/>
                <w:szCs w:val="22"/>
                <w:lang w:val="en-GB"/>
              </w:rPr>
              <w:t>B</w:t>
            </w:r>
            <w:r w:rsidR="00EC23C4" w:rsidRPr="00984CFB">
              <w:rPr>
                <w:rFonts w:ascii="Arial" w:hAnsi="Arial" w:cs="Arial"/>
                <w:sz w:val="22"/>
                <w:szCs w:val="22"/>
                <w:lang w:val="en-GB"/>
              </w:rPr>
              <w:t xml:space="preserve">. </w:t>
            </w:r>
            <w:proofErr w:type="gramStart"/>
            <w:r w:rsidR="00EC23C4" w:rsidRPr="00984CFB">
              <w:rPr>
                <w:rFonts w:ascii="Arial" w:hAnsi="Arial" w:cs="Arial"/>
                <w:sz w:val="22"/>
                <w:szCs w:val="22"/>
                <w:lang w:val="en-GB"/>
              </w:rPr>
              <w:t>Sufficient</w:t>
            </w:r>
            <w:proofErr w:type="gramEnd"/>
            <w:r w:rsidR="00EC23C4" w:rsidRPr="00984CFB">
              <w:rPr>
                <w:rFonts w:ascii="Arial" w:hAnsi="Arial" w:cs="Arial"/>
                <w:sz w:val="22"/>
                <w:szCs w:val="22"/>
                <w:lang w:val="en-GB"/>
              </w:rPr>
              <w:t xml:space="preserve"> safeguards to protect policyholder funds</w:t>
            </w: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601" w:type="dxa"/>
          </w:tcPr>
          <w:p w:rsidR="00EC23C4" w:rsidRPr="00984CFB" w:rsidRDefault="00EC23C4" w:rsidP="00A85923">
            <w:pPr>
              <w:pStyle w:val="Listenabsatz"/>
              <w:ind w:left="0"/>
              <w:rPr>
                <w:rFonts w:ascii="Arial" w:hAnsi="Arial" w:cs="Arial"/>
                <w:sz w:val="22"/>
                <w:szCs w:val="22"/>
                <w:lang w:val="en-GB"/>
              </w:rPr>
            </w:pPr>
          </w:p>
        </w:tc>
        <w:tc>
          <w:tcPr>
            <w:tcW w:w="1723" w:type="dxa"/>
          </w:tcPr>
          <w:p w:rsidR="00EC23C4" w:rsidRPr="00984CFB" w:rsidRDefault="00EC23C4" w:rsidP="00A85923">
            <w:pPr>
              <w:pStyle w:val="Listenabsatz"/>
              <w:ind w:left="0"/>
              <w:rPr>
                <w:rFonts w:ascii="Arial" w:hAnsi="Arial" w:cs="Arial"/>
                <w:sz w:val="22"/>
                <w:szCs w:val="22"/>
                <w:lang w:val="en-GB"/>
              </w:rPr>
            </w:pPr>
          </w:p>
        </w:tc>
        <w:tc>
          <w:tcPr>
            <w:tcW w:w="1980" w:type="dxa"/>
          </w:tcPr>
          <w:p w:rsidR="00EC23C4" w:rsidRPr="00984CFB" w:rsidRDefault="00EC23C4" w:rsidP="00A85923">
            <w:pPr>
              <w:pStyle w:val="Listenabsatz"/>
              <w:ind w:left="0"/>
              <w:rPr>
                <w:rFonts w:ascii="Arial" w:hAnsi="Arial" w:cs="Arial"/>
                <w:sz w:val="22"/>
                <w:szCs w:val="22"/>
                <w:lang w:val="en-GB"/>
              </w:rPr>
            </w:pPr>
          </w:p>
        </w:tc>
      </w:tr>
    </w:tbl>
    <w:p w:rsidR="00EC23C4" w:rsidRPr="00984CFB" w:rsidRDefault="00EC23C4" w:rsidP="00EC23C4">
      <w:pPr>
        <w:pStyle w:val="TableParagraph"/>
        <w:rPr>
          <w:rFonts w:ascii="Arial" w:hAnsi="Arial" w:cs="Arial"/>
          <w:lang w:val="en-GB"/>
        </w:rPr>
      </w:pPr>
    </w:p>
    <w:p w:rsidR="006020ED" w:rsidRPr="00984CFB" w:rsidRDefault="006020ED">
      <w:pPr>
        <w:rPr>
          <w:rFonts w:ascii="Arial" w:hAnsi="Arial" w:cs="Arial"/>
          <w:sz w:val="22"/>
          <w:szCs w:val="22"/>
          <w:lang w:val="en-GB"/>
        </w:rPr>
      </w:pPr>
      <w:r w:rsidRPr="00984CFB">
        <w:rPr>
          <w:rFonts w:ascii="Arial" w:hAnsi="Arial" w:cs="Arial"/>
          <w:sz w:val="22"/>
          <w:szCs w:val="22"/>
          <w:lang w:val="en-GB"/>
        </w:rPr>
        <w:br w:type="page"/>
      </w:r>
    </w:p>
    <w:p w:rsidR="005448B8" w:rsidRPr="00984CFB" w:rsidRDefault="00932186" w:rsidP="00D268B6">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lastRenderedPageBreak/>
        <w:t>Does YOUR JURISDICTION require foreign intermediaries to be licensed?</w:t>
      </w:r>
      <w:r w:rsidR="00EC23C4" w:rsidRPr="00984CFB">
        <w:rPr>
          <w:rFonts w:ascii="Arial" w:hAnsi="Arial" w:cs="Arial"/>
          <w:sz w:val="22"/>
          <w:szCs w:val="22"/>
        </w:rPr>
        <w:t xml:space="preserve"> </w:t>
      </w:r>
    </w:p>
    <w:p w:rsidR="00EC23C4" w:rsidRPr="00984CFB" w:rsidRDefault="00EC23C4" w:rsidP="005448B8">
      <w:pPr>
        <w:pStyle w:val="Listenabsatz"/>
        <w:numPr>
          <w:ilvl w:val="0"/>
          <w:numId w:val="79"/>
        </w:numPr>
        <w:ind w:left="851" w:hanging="425"/>
        <w:rPr>
          <w:rFonts w:ascii="Arial" w:hAnsi="Arial" w:cs="Arial"/>
          <w:sz w:val="22"/>
          <w:szCs w:val="22"/>
          <w:lang w:val="en-GB"/>
        </w:rPr>
      </w:pPr>
      <w:proofErr w:type="gramStart"/>
      <w:r w:rsidRPr="00984CFB">
        <w:rPr>
          <w:rFonts w:ascii="Arial" w:hAnsi="Arial" w:cs="Arial"/>
          <w:sz w:val="22"/>
          <w:szCs w:val="22"/>
          <w:lang w:val="en-GB"/>
        </w:rPr>
        <w:t>Yes</w:t>
      </w:r>
      <w:proofErr w:type="gramEnd"/>
      <w:r w:rsidRPr="00984CFB">
        <w:rPr>
          <w:rFonts w:ascii="Arial" w:hAnsi="Arial" w:cs="Arial"/>
          <w:sz w:val="22"/>
          <w:szCs w:val="22"/>
          <w:lang w:val="en-GB"/>
        </w:rPr>
        <w:t xml:space="preserve"> and the </w:t>
      </w:r>
      <w:r w:rsidRPr="00984CFB">
        <w:rPr>
          <w:rFonts w:ascii="Arial" w:hAnsi="Arial" w:cs="Arial"/>
          <w:bCs/>
          <w:sz w:val="22"/>
          <w:szCs w:val="22"/>
          <w:lang w:val="en-GB"/>
        </w:rPr>
        <w:t>licensing</w:t>
      </w:r>
      <w:r w:rsidRPr="00984CFB">
        <w:rPr>
          <w:rFonts w:ascii="Arial" w:hAnsi="Arial" w:cs="Arial"/>
          <w:sz w:val="22"/>
          <w:szCs w:val="22"/>
          <w:lang w:val="en-GB"/>
        </w:rPr>
        <w:t xml:space="preserve"> requirements and process for foreign intermediaries are the same as for all other intermediaries.</w:t>
      </w:r>
      <w:r w:rsidRPr="00984CFB">
        <w:rPr>
          <w:rStyle w:val="Funotenzeichen"/>
          <w:rFonts w:ascii="Arial" w:hAnsi="Arial" w:cs="Arial"/>
          <w:sz w:val="22"/>
          <w:szCs w:val="22"/>
          <w:lang w:val="en-GB"/>
        </w:rPr>
        <w:t xml:space="preserve"> </w:t>
      </w:r>
      <w:r w:rsidRPr="00984CFB">
        <w:rPr>
          <w:rStyle w:val="Funotenzeichen"/>
          <w:rFonts w:ascii="Arial" w:hAnsi="Arial" w:cs="Arial"/>
          <w:sz w:val="22"/>
          <w:szCs w:val="22"/>
          <w:lang w:val="en-GB"/>
        </w:rPr>
        <w:footnoteReference w:id="2"/>
      </w:r>
      <w:r w:rsidRPr="00984CFB">
        <w:rPr>
          <w:rFonts w:ascii="Arial" w:hAnsi="Arial" w:cs="Arial"/>
          <w:sz w:val="22"/>
          <w:szCs w:val="22"/>
          <w:lang w:val="en-GB"/>
        </w:rPr>
        <w:t xml:space="preserve"> </w:t>
      </w:r>
    </w:p>
    <w:p w:rsidR="00EC23C4" w:rsidRPr="00984CFB" w:rsidRDefault="00FA34CA" w:rsidP="005448B8">
      <w:pPr>
        <w:pStyle w:val="Listenabsatz"/>
        <w:numPr>
          <w:ilvl w:val="0"/>
          <w:numId w:val="79"/>
        </w:numPr>
        <w:ind w:left="851" w:hanging="425"/>
        <w:rPr>
          <w:rFonts w:ascii="Arial" w:hAnsi="Arial" w:cs="Arial"/>
          <w:sz w:val="22"/>
          <w:szCs w:val="22"/>
          <w:lang w:val="en-GB"/>
        </w:rPr>
      </w:pPr>
      <w:r w:rsidRPr="00984CFB">
        <w:rPr>
          <w:rFonts w:ascii="Arial" w:hAnsi="Arial" w:cs="Arial"/>
          <w:sz w:val="22"/>
          <w:szCs w:val="22"/>
          <w:lang w:val="en-GB"/>
        </w:rPr>
        <w:t>Yes</w:t>
      </w:r>
      <w:r w:rsidR="002451E5" w:rsidRPr="00984CFB">
        <w:rPr>
          <w:rFonts w:ascii="Arial" w:hAnsi="Arial" w:cs="Arial"/>
          <w:sz w:val="22"/>
          <w:szCs w:val="22"/>
          <w:lang w:val="en-GB"/>
        </w:rPr>
        <w:t xml:space="preserve"> and</w:t>
      </w:r>
      <w:r w:rsidR="002D14B8" w:rsidRPr="00984CFB">
        <w:rPr>
          <w:rFonts w:ascii="Arial" w:hAnsi="Arial" w:cs="Arial"/>
          <w:sz w:val="22"/>
          <w:szCs w:val="22"/>
          <w:lang w:val="en-GB"/>
        </w:rPr>
        <w:t xml:space="preserve"> </w:t>
      </w:r>
      <w:r w:rsidRPr="00984CFB">
        <w:rPr>
          <w:rFonts w:ascii="Arial" w:hAnsi="Arial" w:cs="Arial"/>
          <w:sz w:val="22"/>
          <w:szCs w:val="22"/>
          <w:lang w:val="en-GB"/>
        </w:rPr>
        <w:t>no additional license is required</w:t>
      </w:r>
      <w:r w:rsidR="00EC23C4" w:rsidRPr="00984CFB">
        <w:rPr>
          <w:rFonts w:ascii="Arial" w:hAnsi="Arial" w:cs="Arial"/>
          <w:sz w:val="22"/>
          <w:szCs w:val="22"/>
          <w:lang w:val="en-GB"/>
        </w:rPr>
        <w:t>.</w:t>
      </w:r>
      <w:r w:rsidR="00D42897" w:rsidRPr="00984CFB">
        <w:rPr>
          <w:rFonts w:ascii="Arial" w:hAnsi="Arial" w:cs="Arial"/>
          <w:sz w:val="22"/>
          <w:szCs w:val="22"/>
          <w:lang w:val="en-GB"/>
        </w:rPr>
        <w:t xml:space="preserve"> </w:t>
      </w:r>
    </w:p>
    <w:p w:rsidR="00EC23C4" w:rsidRPr="00984CFB" w:rsidRDefault="00EC23C4" w:rsidP="005448B8">
      <w:pPr>
        <w:pStyle w:val="Listenabsatz"/>
        <w:numPr>
          <w:ilvl w:val="0"/>
          <w:numId w:val="79"/>
        </w:numPr>
        <w:ind w:left="851" w:hanging="425"/>
        <w:rPr>
          <w:rFonts w:ascii="Arial" w:hAnsi="Arial" w:cs="Arial"/>
          <w:sz w:val="22"/>
          <w:szCs w:val="22"/>
          <w:lang w:val="en-GB"/>
        </w:rPr>
      </w:pPr>
      <w:proofErr w:type="gramStart"/>
      <w:r w:rsidRPr="00984CFB">
        <w:rPr>
          <w:rFonts w:ascii="Arial" w:hAnsi="Arial" w:cs="Arial"/>
          <w:sz w:val="22"/>
          <w:szCs w:val="22"/>
          <w:lang w:val="en-GB"/>
        </w:rPr>
        <w:t>Yes</w:t>
      </w:r>
      <w:proofErr w:type="gramEnd"/>
      <w:r w:rsidR="002451E5" w:rsidRPr="00984CFB">
        <w:rPr>
          <w:rFonts w:ascii="Arial" w:hAnsi="Arial" w:cs="Arial"/>
          <w:sz w:val="22"/>
          <w:szCs w:val="22"/>
          <w:lang w:val="en-GB"/>
        </w:rPr>
        <w:t xml:space="preserve"> and</w:t>
      </w:r>
      <w:r w:rsidR="002D14B8" w:rsidRPr="00984CFB">
        <w:rPr>
          <w:rFonts w:ascii="Arial" w:hAnsi="Arial" w:cs="Arial"/>
          <w:sz w:val="22"/>
          <w:szCs w:val="22"/>
          <w:lang w:val="en-GB"/>
        </w:rPr>
        <w:t xml:space="preserve"> </w:t>
      </w:r>
      <w:r w:rsidRPr="00984CFB">
        <w:rPr>
          <w:rFonts w:ascii="Arial" w:hAnsi="Arial" w:cs="Arial"/>
          <w:sz w:val="22"/>
          <w:szCs w:val="22"/>
          <w:lang w:val="en-GB"/>
        </w:rPr>
        <w:t xml:space="preserve">where licensing requirements are not </w:t>
      </w:r>
      <w:r w:rsidR="00DA6B68" w:rsidRPr="00984CFB">
        <w:rPr>
          <w:rFonts w:ascii="Arial" w:hAnsi="Arial" w:cs="Arial"/>
          <w:sz w:val="22"/>
          <w:szCs w:val="22"/>
          <w:lang w:val="en-GB"/>
        </w:rPr>
        <w:t xml:space="preserve">regarded as </w:t>
      </w:r>
      <w:r w:rsidRPr="00984CFB">
        <w:rPr>
          <w:rFonts w:ascii="Arial" w:hAnsi="Arial" w:cs="Arial"/>
          <w:sz w:val="22"/>
          <w:szCs w:val="22"/>
          <w:lang w:val="en-GB"/>
        </w:rPr>
        <w:t>equivalent</w:t>
      </w:r>
      <w:r w:rsidRPr="00984CFB">
        <w:rPr>
          <w:rFonts w:ascii="Arial" w:hAnsi="Arial" w:cs="Arial"/>
          <w:bCs/>
          <w:sz w:val="22"/>
          <w:szCs w:val="22"/>
          <w:lang w:val="en-GB"/>
        </w:rPr>
        <w:t>, YOUR</w:t>
      </w:r>
      <w:r w:rsidRPr="00984CFB">
        <w:rPr>
          <w:rFonts w:ascii="Arial" w:hAnsi="Arial" w:cs="Arial"/>
          <w:sz w:val="22"/>
          <w:szCs w:val="22"/>
          <w:lang w:val="en-GB"/>
        </w:rPr>
        <w:t xml:space="preserve"> JURISDICTION ensures that they </w:t>
      </w:r>
      <w:r w:rsidR="00081E10" w:rsidRPr="00984CFB">
        <w:rPr>
          <w:rFonts w:ascii="Arial" w:hAnsi="Arial" w:cs="Arial"/>
          <w:sz w:val="22"/>
          <w:szCs w:val="22"/>
          <w:lang w:val="en-GB"/>
        </w:rPr>
        <w:t xml:space="preserve">fulfil </w:t>
      </w:r>
      <w:r w:rsidRPr="00984CFB">
        <w:rPr>
          <w:rFonts w:ascii="Arial" w:hAnsi="Arial" w:cs="Arial"/>
          <w:sz w:val="22"/>
          <w:szCs w:val="22"/>
          <w:lang w:val="en-GB"/>
        </w:rPr>
        <w:t>additional conditions needed for equivalence.</w:t>
      </w:r>
      <w:r w:rsidR="00D42897" w:rsidRPr="00984CFB">
        <w:rPr>
          <w:rFonts w:ascii="Arial" w:hAnsi="Arial" w:cs="Arial"/>
          <w:sz w:val="22"/>
          <w:szCs w:val="22"/>
          <w:lang w:val="en-GB"/>
        </w:rPr>
        <w:t xml:space="preserve"> </w:t>
      </w:r>
    </w:p>
    <w:p w:rsidR="007372A2" w:rsidRPr="00984CFB" w:rsidRDefault="00EC23C4" w:rsidP="005448B8">
      <w:pPr>
        <w:pStyle w:val="Listenabsatz"/>
        <w:numPr>
          <w:ilvl w:val="0"/>
          <w:numId w:val="79"/>
        </w:numPr>
        <w:ind w:left="851" w:hanging="425"/>
        <w:rPr>
          <w:rFonts w:ascii="Arial" w:hAnsi="Arial" w:cs="Arial"/>
          <w:sz w:val="22"/>
          <w:szCs w:val="22"/>
          <w:lang w:val="en-GB"/>
        </w:rPr>
      </w:pPr>
      <w:r w:rsidRPr="00984CFB">
        <w:rPr>
          <w:rFonts w:ascii="Arial" w:hAnsi="Arial" w:cs="Arial"/>
          <w:sz w:val="22"/>
          <w:szCs w:val="22"/>
          <w:lang w:val="en-GB"/>
        </w:rPr>
        <w:t>No</w:t>
      </w:r>
      <w:r w:rsidR="007372A2" w:rsidRPr="00984CFB">
        <w:rPr>
          <w:rFonts w:ascii="Arial" w:hAnsi="Arial" w:cs="Arial"/>
          <w:sz w:val="22"/>
          <w:szCs w:val="22"/>
          <w:lang w:val="en-GB"/>
        </w:rPr>
        <w:t>, for</w:t>
      </w:r>
      <w:r w:rsidR="009D5F09" w:rsidRPr="00984CFB">
        <w:rPr>
          <w:rFonts w:ascii="Arial" w:hAnsi="Arial" w:cs="Arial"/>
          <w:sz w:val="22"/>
          <w:szCs w:val="22"/>
          <w:lang w:val="en-GB"/>
        </w:rPr>
        <w:t>eign</w:t>
      </w:r>
      <w:r w:rsidR="007372A2" w:rsidRPr="00984CFB">
        <w:rPr>
          <w:rFonts w:ascii="Arial" w:hAnsi="Arial" w:cs="Arial"/>
          <w:sz w:val="22"/>
          <w:szCs w:val="22"/>
          <w:lang w:val="en-GB"/>
        </w:rPr>
        <w:t xml:space="preserve"> interm</w:t>
      </w:r>
      <w:r w:rsidR="0013076F" w:rsidRPr="00984CFB">
        <w:rPr>
          <w:rFonts w:ascii="Arial" w:hAnsi="Arial" w:cs="Arial"/>
          <w:sz w:val="22"/>
          <w:szCs w:val="22"/>
          <w:lang w:val="en-GB"/>
        </w:rPr>
        <w:t>e</w:t>
      </w:r>
      <w:r w:rsidR="007372A2" w:rsidRPr="00984CFB">
        <w:rPr>
          <w:rFonts w:ascii="Arial" w:hAnsi="Arial" w:cs="Arial"/>
          <w:sz w:val="22"/>
          <w:szCs w:val="22"/>
          <w:lang w:val="en-GB"/>
        </w:rPr>
        <w:t>diaries may not operate</w:t>
      </w:r>
      <w:r w:rsidR="009D5F09" w:rsidRPr="00984CFB">
        <w:rPr>
          <w:rFonts w:ascii="Arial" w:hAnsi="Arial" w:cs="Arial"/>
          <w:sz w:val="22"/>
          <w:szCs w:val="22"/>
          <w:lang w:val="en-GB"/>
        </w:rPr>
        <w:t xml:space="preserve"> in YOUR JURISDICTION</w:t>
      </w:r>
      <w:r w:rsidR="0013076F" w:rsidRPr="00984CFB">
        <w:rPr>
          <w:rFonts w:ascii="Arial" w:hAnsi="Arial" w:cs="Arial"/>
          <w:sz w:val="22"/>
          <w:szCs w:val="22"/>
          <w:lang w:val="en-GB"/>
        </w:rPr>
        <w:t>.</w:t>
      </w:r>
    </w:p>
    <w:p w:rsidR="007372A2" w:rsidRPr="00984CFB" w:rsidRDefault="007372A2" w:rsidP="005448B8">
      <w:pPr>
        <w:pStyle w:val="Listenabsatz"/>
        <w:numPr>
          <w:ilvl w:val="0"/>
          <w:numId w:val="79"/>
        </w:numPr>
        <w:ind w:left="851" w:hanging="425"/>
        <w:rPr>
          <w:rFonts w:ascii="Arial" w:hAnsi="Arial" w:cs="Arial"/>
          <w:sz w:val="22"/>
          <w:szCs w:val="22"/>
          <w:lang w:val="en-GB"/>
        </w:rPr>
      </w:pPr>
      <w:r w:rsidRPr="00984CFB">
        <w:rPr>
          <w:rFonts w:ascii="Arial" w:hAnsi="Arial" w:cs="Arial"/>
          <w:sz w:val="22"/>
          <w:szCs w:val="22"/>
          <w:lang w:val="en-GB"/>
        </w:rPr>
        <w:t>No</w:t>
      </w:r>
    </w:p>
    <w:p w:rsidR="006020ED" w:rsidRPr="00984CFB" w:rsidRDefault="006020ED" w:rsidP="00EC23C4">
      <w:pPr>
        <w:rPr>
          <w:rFonts w:ascii="Arial" w:hAnsi="Arial" w:cs="Arial"/>
          <w:sz w:val="22"/>
          <w:szCs w:val="22"/>
          <w:lang w:val="en-GB"/>
        </w:rPr>
      </w:pPr>
    </w:p>
    <w:p w:rsidR="006020ED" w:rsidRPr="00984CFB" w:rsidRDefault="006020ED" w:rsidP="006020ED">
      <w:pPr>
        <w:autoSpaceDE w:val="0"/>
        <w:autoSpaceDN w:val="0"/>
        <w:adjustRightInd w:val="0"/>
        <w:rPr>
          <w:rFonts w:ascii="Arial" w:hAnsi="Arial" w:cs="Arial"/>
          <w:color w:val="000000"/>
          <w:sz w:val="22"/>
          <w:szCs w:val="22"/>
          <w:lang w:val="de-DE"/>
        </w:rPr>
      </w:pPr>
    </w:p>
    <w:p w:rsidR="006020ED" w:rsidRPr="00984CFB" w:rsidRDefault="006020ED" w:rsidP="006020ED">
      <w:pPr>
        <w:autoSpaceDE w:val="0"/>
        <w:autoSpaceDN w:val="0"/>
        <w:adjustRightInd w:val="0"/>
        <w:rPr>
          <w:rFonts w:ascii="Arial" w:hAnsi="Arial" w:cs="Arial"/>
          <w:color w:val="000000"/>
          <w:sz w:val="22"/>
          <w:szCs w:val="22"/>
        </w:rPr>
      </w:pPr>
      <w:r w:rsidRPr="00984CFB">
        <w:rPr>
          <w:rFonts w:ascii="Arial" w:hAnsi="Arial" w:cs="Arial"/>
          <w:b/>
          <w:bCs/>
          <w:color w:val="000000"/>
          <w:sz w:val="22"/>
          <w:szCs w:val="22"/>
        </w:rPr>
        <w:t>18.2</w:t>
      </w:r>
      <w:r w:rsidRPr="00984CFB">
        <w:rPr>
          <w:rFonts w:ascii="Arial" w:hAnsi="Arial" w:cs="Arial"/>
          <w:b/>
          <w:bCs/>
          <w:color w:val="000000"/>
          <w:sz w:val="22"/>
          <w:szCs w:val="22"/>
        </w:rPr>
        <w:tab/>
        <w:t xml:space="preserve">The supervisor ensures that insurance intermediaries licensed in its jurisdiction are subject to ongoing supervisory review. </w:t>
      </w:r>
    </w:p>
    <w:p w:rsidR="006020ED" w:rsidRPr="00984CFB" w:rsidRDefault="006020ED" w:rsidP="00EC23C4">
      <w:pPr>
        <w:rPr>
          <w:rFonts w:ascii="Arial" w:hAnsi="Arial" w:cs="Arial"/>
          <w:sz w:val="22"/>
          <w:szCs w:val="22"/>
          <w:lang w:val="en-GB"/>
        </w:rPr>
      </w:pPr>
    </w:p>
    <w:p w:rsidR="00ED313E"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How does </w:t>
      </w:r>
      <w:r w:rsidR="00FA34CA" w:rsidRPr="00984CFB">
        <w:rPr>
          <w:rFonts w:ascii="Arial" w:hAnsi="Arial" w:cs="Arial"/>
          <w:sz w:val="22"/>
          <w:szCs w:val="22"/>
          <w:lang w:val="en-GB"/>
        </w:rPr>
        <w:t>YOUR AUTHORITY</w:t>
      </w:r>
      <w:r w:rsidRPr="00984CFB">
        <w:rPr>
          <w:rFonts w:ascii="Arial" w:hAnsi="Arial" w:cs="Arial"/>
          <w:sz w:val="22"/>
          <w:szCs w:val="22"/>
          <w:lang w:val="en-GB"/>
        </w:rPr>
        <w:t xml:space="preserve"> ensure that licensed intermediaries are subject to ongoing supervisory review?  Please indicate on the table below whether the following elements are reviewed and how this review is conducted (</w:t>
      </w:r>
      <w:r w:rsidR="00FA34CA" w:rsidRPr="00984CFB">
        <w:rPr>
          <w:rFonts w:ascii="Arial" w:hAnsi="Arial" w:cs="Arial"/>
          <w:sz w:val="22"/>
          <w:szCs w:val="22"/>
          <w:lang w:val="en-GB"/>
        </w:rPr>
        <w:t>M</w:t>
      </w:r>
      <w:r w:rsidRPr="00984CFB">
        <w:rPr>
          <w:rFonts w:ascii="Arial" w:hAnsi="Arial" w:cs="Arial"/>
          <w:sz w:val="22"/>
          <w:szCs w:val="22"/>
          <w:lang w:val="en-GB"/>
        </w:rPr>
        <w:t xml:space="preserve">ore than one option </w:t>
      </w:r>
      <w:r w:rsidR="00642EA1" w:rsidRPr="00984CFB">
        <w:rPr>
          <w:rFonts w:ascii="Arial" w:hAnsi="Arial" w:cs="Arial"/>
          <w:sz w:val="22"/>
          <w:szCs w:val="22"/>
          <w:lang w:val="en-GB"/>
        </w:rPr>
        <w:t xml:space="preserve">in each row </w:t>
      </w:r>
      <w:r w:rsidRPr="00984CFB">
        <w:rPr>
          <w:rFonts w:ascii="Arial" w:hAnsi="Arial" w:cs="Arial"/>
          <w:sz w:val="22"/>
          <w:szCs w:val="22"/>
          <w:lang w:val="en-GB"/>
        </w:rPr>
        <w:t>can be selected).</w:t>
      </w:r>
    </w:p>
    <w:p w:rsidR="00EC23C4" w:rsidRPr="00984CFB" w:rsidRDefault="00564360" w:rsidP="00ED313E">
      <w:pPr>
        <w:pStyle w:val="Listenabsatz"/>
        <w:tabs>
          <w:tab w:val="left" w:pos="8010"/>
        </w:tabs>
        <w:ind w:left="426"/>
        <w:rPr>
          <w:rFonts w:ascii="Arial" w:hAnsi="Arial" w:cs="Arial"/>
          <w:sz w:val="22"/>
          <w:szCs w:val="22"/>
          <w:lang w:val="en-GB"/>
        </w:rPr>
      </w:pPr>
      <w:r w:rsidRPr="00984CFB">
        <w:rPr>
          <w:rFonts w:ascii="Arial" w:hAnsi="Arial" w:cs="Arial"/>
          <w:sz w:val="22"/>
          <w:szCs w:val="22"/>
          <w:lang w:val="en-GB"/>
        </w:rPr>
        <w:t xml:space="preserve"> </w:t>
      </w:r>
    </w:p>
    <w:tbl>
      <w:tblPr>
        <w:tblStyle w:val="Tabellenraster"/>
        <w:tblW w:w="5000" w:type="pct"/>
        <w:tblLook w:val="04A0" w:firstRow="1" w:lastRow="0" w:firstColumn="1" w:lastColumn="0" w:noHBand="0" w:noVBand="1"/>
      </w:tblPr>
      <w:tblGrid>
        <w:gridCol w:w="1320"/>
        <w:gridCol w:w="952"/>
        <w:gridCol w:w="879"/>
        <w:gridCol w:w="1010"/>
        <w:gridCol w:w="863"/>
        <w:gridCol w:w="887"/>
        <w:gridCol w:w="863"/>
        <w:gridCol w:w="1051"/>
        <w:gridCol w:w="805"/>
      </w:tblGrid>
      <w:tr w:rsidR="00273764" w:rsidRPr="00984CFB" w:rsidTr="00ED313E">
        <w:tc>
          <w:tcPr>
            <w:tcW w:w="765" w:type="pct"/>
          </w:tcPr>
          <w:p w:rsidR="00EC23C4" w:rsidRPr="00984CFB" w:rsidRDefault="00EC23C4" w:rsidP="00A85923">
            <w:pPr>
              <w:rPr>
                <w:rFonts w:ascii="Arial" w:hAnsi="Arial" w:cs="Arial"/>
                <w:b/>
                <w:sz w:val="22"/>
                <w:szCs w:val="22"/>
              </w:rPr>
            </w:pPr>
          </w:p>
          <w:p w:rsidR="00EC23C4" w:rsidRPr="00984CFB" w:rsidRDefault="00EC23C4" w:rsidP="00A85923">
            <w:pPr>
              <w:rPr>
                <w:rFonts w:ascii="Arial" w:hAnsi="Arial" w:cs="Arial"/>
                <w:b/>
                <w:sz w:val="22"/>
                <w:szCs w:val="22"/>
              </w:rPr>
            </w:pPr>
          </w:p>
          <w:p w:rsidR="00EC23C4" w:rsidRPr="00984CFB" w:rsidRDefault="00EC23C4" w:rsidP="00A85923">
            <w:pPr>
              <w:rPr>
                <w:rFonts w:ascii="Arial" w:hAnsi="Arial" w:cs="Arial"/>
                <w:b/>
                <w:sz w:val="22"/>
                <w:szCs w:val="22"/>
              </w:rPr>
            </w:pPr>
          </w:p>
          <w:p w:rsidR="00EC23C4" w:rsidRPr="00984CFB" w:rsidRDefault="00EC23C4" w:rsidP="00A85923">
            <w:pPr>
              <w:rPr>
                <w:rFonts w:ascii="Arial" w:hAnsi="Arial" w:cs="Arial"/>
                <w:b/>
                <w:sz w:val="22"/>
                <w:szCs w:val="22"/>
              </w:rPr>
            </w:pPr>
          </w:p>
        </w:tc>
        <w:tc>
          <w:tcPr>
            <w:tcW w:w="552" w:type="pct"/>
          </w:tcPr>
          <w:p w:rsidR="00EC23C4" w:rsidRPr="00984CFB" w:rsidRDefault="00273764" w:rsidP="00070325">
            <w:pPr>
              <w:pStyle w:val="Default"/>
              <w:rPr>
                <w:rFonts w:ascii="Arial" w:hAnsi="Arial" w:cs="Arial"/>
                <w:sz w:val="22"/>
                <w:szCs w:val="22"/>
                <w:lang w:val="en-GB"/>
              </w:rPr>
            </w:pPr>
            <w:r w:rsidRPr="00984CFB">
              <w:rPr>
                <w:rFonts w:ascii="Arial" w:hAnsi="Arial" w:cs="Arial"/>
                <w:sz w:val="22"/>
                <w:szCs w:val="22"/>
                <w:lang w:val="en-GB"/>
              </w:rPr>
              <w:t xml:space="preserve">1. </w:t>
            </w:r>
            <w:r w:rsidR="00EC23C4" w:rsidRPr="00984CFB">
              <w:rPr>
                <w:rFonts w:ascii="Arial" w:hAnsi="Arial" w:cs="Arial"/>
                <w:sz w:val="22"/>
                <w:szCs w:val="22"/>
                <w:lang w:val="en-GB"/>
              </w:rPr>
              <w:t xml:space="preserve">Reviewed </w:t>
            </w:r>
            <w:r w:rsidR="00070325" w:rsidRPr="00984CFB">
              <w:rPr>
                <w:rFonts w:ascii="Arial" w:hAnsi="Arial" w:cs="Arial"/>
                <w:sz w:val="22"/>
                <w:szCs w:val="22"/>
                <w:lang w:val="en-GB"/>
              </w:rPr>
              <w:t>with</w:t>
            </w:r>
            <w:r w:rsidR="00EC23C4" w:rsidRPr="00984CFB">
              <w:rPr>
                <w:rFonts w:ascii="Arial" w:hAnsi="Arial" w:cs="Arial"/>
                <w:sz w:val="22"/>
                <w:szCs w:val="22"/>
                <w:lang w:val="en-GB"/>
              </w:rPr>
              <w:t xml:space="preserve"> on-site inspections</w:t>
            </w:r>
            <w:r w:rsidR="00027A09" w:rsidRPr="00984CFB">
              <w:rPr>
                <w:rFonts w:ascii="Arial" w:hAnsi="Arial" w:cs="Arial"/>
                <w:sz w:val="22"/>
                <w:szCs w:val="22"/>
                <w:lang w:val="en-GB"/>
              </w:rPr>
              <w:t xml:space="preserve"> </w:t>
            </w:r>
          </w:p>
        </w:tc>
        <w:tc>
          <w:tcPr>
            <w:tcW w:w="509" w:type="pct"/>
          </w:tcPr>
          <w:p w:rsidR="00EC23C4" w:rsidRPr="00984CFB" w:rsidRDefault="00273764" w:rsidP="00070325">
            <w:pPr>
              <w:pStyle w:val="Default"/>
              <w:rPr>
                <w:rFonts w:ascii="Arial" w:hAnsi="Arial" w:cs="Arial"/>
                <w:sz w:val="22"/>
                <w:szCs w:val="22"/>
                <w:lang w:val="en-GB"/>
              </w:rPr>
            </w:pPr>
            <w:r w:rsidRPr="00984CFB">
              <w:rPr>
                <w:rFonts w:ascii="Arial" w:hAnsi="Arial" w:cs="Arial"/>
                <w:sz w:val="22"/>
                <w:szCs w:val="22"/>
                <w:lang w:val="en-GB"/>
              </w:rPr>
              <w:t xml:space="preserve">2. </w:t>
            </w:r>
            <w:r w:rsidR="00FA34CA" w:rsidRPr="00984CFB">
              <w:rPr>
                <w:rFonts w:ascii="Arial" w:hAnsi="Arial" w:cs="Arial"/>
                <w:sz w:val="22"/>
                <w:szCs w:val="22"/>
                <w:lang w:val="en-GB"/>
              </w:rPr>
              <w:t xml:space="preserve">Reviewed with </w:t>
            </w:r>
            <w:r w:rsidR="00EC23C4" w:rsidRPr="00984CFB">
              <w:rPr>
                <w:rFonts w:ascii="Arial" w:hAnsi="Arial" w:cs="Arial"/>
                <w:sz w:val="22"/>
                <w:szCs w:val="22"/>
                <w:lang w:val="en-GB"/>
              </w:rPr>
              <w:t xml:space="preserve">qualitative reporting </w:t>
            </w:r>
          </w:p>
        </w:tc>
        <w:tc>
          <w:tcPr>
            <w:tcW w:w="585" w:type="pct"/>
          </w:tcPr>
          <w:p w:rsidR="00EC23C4" w:rsidRPr="00984CFB" w:rsidRDefault="00273764" w:rsidP="00070325">
            <w:pPr>
              <w:pStyle w:val="Default"/>
              <w:rPr>
                <w:rFonts w:ascii="Arial" w:hAnsi="Arial" w:cs="Arial"/>
                <w:sz w:val="22"/>
                <w:szCs w:val="22"/>
                <w:lang w:val="en-GB"/>
              </w:rPr>
            </w:pPr>
            <w:r w:rsidRPr="00984CFB">
              <w:rPr>
                <w:rFonts w:ascii="Arial" w:hAnsi="Arial" w:cs="Arial"/>
                <w:sz w:val="22"/>
                <w:szCs w:val="22"/>
                <w:lang w:val="en-GB"/>
              </w:rPr>
              <w:t xml:space="preserve">3. </w:t>
            </w:r>
            <w:r w:rsidR="00FA34CA" w:rsidRPr="00984CFB">
              <w:rPr>
                <w:rFonts w:ascii="Arial" w:hAnsi="Arial" w:cs="Arial"/>
                <w:sz w:val="22"/>
                <w:szCs w:val="22"/>
                <w:lang w:val="en-GB"/>
              </w:rPr>
              <w:t xml:space="preserve">Reviewed with </w:t>
            </w:r>
            <w:r w:rsidR="00EC23C4" w:rsidRPr="00984CFB">
              <w:rPr>
                <w:rFonts w:ascii="Arial" w:hAnsi="Arial" w:cs="Arial"/>
                <w:sz w:val="22"/>
                <w:szCs w:val="22"/>
                <w:lang w:val="en-GB"/>
              </w:rPr>
              <w:t>quantitative/ data reporting</w:t>
            </w:r>
          </w:p>
        </w:tc>
        <w:tc>
          <w:tcPr>
            <w:tcW w:w="500" w:type="pct"/>
          </w:tcPr>
          <w:p w:rsidR="00EC23C4" w:rsidRPr="00984CFB" w:rsidRDefault="00273764" w:rsidP="00A85923">
            <w:pPr>
              <w:pStyle w:val="Default"/>
              <w:rPr>
                <w:rFonts w:ascii="Arial" w:hAnsi="Arial" w:cs="Arial"/>
                <w:sz w:val="22"/>
                <w:szCs w:val="22"/>
                <w:lang w:val="en-GB"/>
              </w:rPr>
            </w:pPr>
            <w:r w:rsidRPr="00984CFB">
              <w:rPr>
                <w:rFonts w:ascii="Arial" w:hAnsi="Arial" w:cs="Arial"/>
                <w:sz w:val="22"/>
                <w:szCs w:val="22"/>
                <w:lang w:val="en-GB"/>
              </w:rPr>
              <w:t xml:space="preserve">4. </w:t>
            </w:r>
            <w:r w:rsidR="00FA34CA" w:rsidRPr="00984CFB">
              <w:rPr>
                <w:rFonts w:ascii="Arial" w:hAnsi="Arial" w:cs="Arial"/>
                <w:sz w:val="22"/>
                <w:szCs w:val="22"/>
                <w:lang w:val="en-GB"/>
              </w:rPr>
              <w:t>Reviewed with a</w:t>
            </w:r>
            <w:r w:rsidR="00EC23C4" w:rsidRPr="00984CFB">
              <w:rPr>
                <w:rFonts w:ascii="Arial" w:hAnsi="Arial" w:cs="Arial"/>
                <w:sz w:val="22"/>
                <w:szCs w:val="22"/>
                <w:lang w:val="en-GB"/>
              </w:rPr>
              <w:t xml:space="preserve">d hoc </w:t>
            </w:r>
          </w:p>
          <w:p w:rsidR="00EC23C4" w:rsidRPr="00984CFB" w:rsidRDefault="0071614F" w:rsidP="00A85923">
            <w:pPr>
              <w:pStyle w:val="Default"/>
              <w:rPr>
                <w:rFonts w:ascii="Arial" w:hAnsi="Arial" w:cs="Arial"/>
                <w:sz w:val="22"/>
                <w:szCs w:val="22"/>
                <w:lang w:val="en-GB"/>
              </w:rPr>
            </w:pPr>
            <w:r w:rsidRPr="00984CFB">
              <w:rPr>
                <w:rFonts w:ascii="Arial" w:hAnsi="Arial" w:cs="Arial"/>
                <w:sz w:val="22"/>
                <w:szCs w:val="22"/>
                <w:lang w:val="en-GB"/>
              </w:rPr>
              <w:t xml:space="preserve">reviews </w:t>
            </w:r>
            <w:r w:rsidR="00EC23C4" w:rsidRPr="00984CFB">
              <w:rPr>
                <w:rFonts w:ascii="Arial" w:hAnsi="Arial" w:cs="Arial"/>
                <w:sz w:val="22"/>
                <w:szCs w:val="22"/>
                <w:lang w:val="en-GB"/>
              </w:rPr>
              <w:t>(incl. “on the ground” testing)</w:t>
            </w:r>
          </w:p>
        </w:tc>
        <w:tc>
          <w:tcPr>
            <w:tcW w:w="514" w:type="pct"/>
          </w:tcPr>
          <w:p w:rsidR="00EC23C4" w:rsidRPr="00984CFB" w:rsidRDefault="00273764" w:rsidP="00A85923">
            <w:pPr>
              <w:pStyle w:val="Default"/>
              <w:rPr>
                <w:rFonts w:ascii="Arial" w:hAnsi="Arial" w:cs="Arial"/>
                <w:sz w:val="22"/>
                <w:szCs w:val="22"/>
                <w:lang w:val="en-GB"/>
              </w:rPr>
            </w:pPr>
            <w:r w:rsidRPr="00984CFB">
              <w:rPr>
                <w:rFonts w:ascii="Arial" w:hAnsi="Arial" w:cs="Arial"/>
                <w:sz w:val="22"/>
                <w:szCs w:val="22"/>
                <w:lang w:val="en-GB"/>
              </w:rPr>
              <w:t xml:space="preserve">5. </w:t>
            </w:r>
            <w:r w:rsidR="00EC23C4" w:rsidRPr="00984CFB">
              <w:rPr>
                <w:rFonts w:ascii="Arial" w:hAnsi="Arial" w:cs="Arial"/>
                <w:sz w:val="22"/>
                <w:szCs w:val="22"/>
                <w:lang w:val="en-GB"/>
              </w:rPr>
              <w:t>Reviewed when there is a complaint/ concern</w:t>
            </w:r>
          </w:p>
        </w:tc>
        <w:tc>
          <w:tcPr>
            <w:tcW w:w="500" w:type="pct"/>
          </w:tcPr>
          <w:p w:rsidR="00EC23C4" w:rsidRPr="00984CFB" w:rsidRDefault="00273764" w:rsidP="00A85923">
            <w:pPr>
              <w:pStyle w:val="Default"/>
              <w:rPr>
                <w:rFonts w:ascii="Arial" w:hAnsi="Arial" w:cs="Arial"/>
                <w:sz w:val="22"/>
                <w:szCs w:val="22"/>
                <w:lang w:val="en-GB"/>
              </w:rPr>
            </w:pPr>
            <w:r w:rsidRPr="00984CFB">
              <w:rPr>
                <w:rFonts w:ascii="Arial" w:hAnsi="Arial" w:cs="Arial"/>
                <w:sz w:val="22"/>
                <w:szCs w:val="22"/>
                <w:lang w:val="en-GB"/>
              </w:rPr>
              <w:t xml:space="preserve">6. </w:t>
            </w:r>
            <w:r w:rsidR="00EC23C4" w:rsidRPr="00984CFB">
              <w:rPr>
                <w:rFonts w:ascii="Arial" w:hAnsi="Arial" w:cs="Arial"/>
                <w:sz w:val="22"/>
                <w:szCs w:val="22"/>
                <w:lang w:val="en-GB"/>
              </w:rPr>
              <w:t>Reviewed indirectly through the insurers</w:t>
            </w:r>
          </w:p>
        </w:tc>
        <w:tc>
          <w:tcPr>
            <w:tcW w:w="609" w:type="pct"/>
          </w:tcPr>
          <w:p w:rsidR="00EC23C4" w:rsidRPr="00984CFB" w:rsidRDefault="00273764" w:rsidP="0071614F">
            <w:pPr>
              <w:pStyle w:val="Default"/>
              <w:rPr>
                <w:rFonts w:ascii="Arial" w:hAnsi="Arial" w:cs="Arial"/>
                <w:sz w:val="22"/>
                <w:szCs w:val="22"/>
                <w:lang w:val="en-GB"/>
              </w:rPr>
            </w:pPr>
            <w:r w:rsidRPr="00984CFB">
              <w:rPr>
                <w:rFonts w:ascii="Arial" w:hAnsi="Arial" w:cs="Arial"/>
                <w:sz w:val="22"/>
                <w:szCs w:val="22"/>
                <w:lang w:val="en-GB"/>
              </w:rPr>
              <w:t xml:space="preserve">7. </w:t>
            </w:r>
            <w:r w:rsidR="00EC23C4" w:rsidRPr="00984CFB">
              <w:rPr>
                <w:rFonts w:ascii="Arial" w:hAnsi="Arial" w:cs="Arial"/>
                <w:sz w:val="22"/>
                <w:szCs w:val="22"/>
                <w:lang w:val="en-GB"/>
              </w:rPr>
              <w:t xml:space="preserve">Reviewed by a </w:t>
            </w:r>
            <w:r w:rsidR="0052256C" w:rsidRPr="00984CFB">
              <w:rPr>
                <w:rFonts w:ascii="Arial" w:hAnsi="Arial" w:cs="Arial"/>
                <w:sz w:val="22"/>
                <w:szCs w:val="22"/>
                <w:lang w:val="en-GB"/>
              </w:rPr>
              <w:t>Self-Regulated Organization (</w:t>
            </w:r>
            <w:r w:rsidR="00EC23C4" w:rsidRPr="00984CFB">
              <w:rPr>
                <w:rFonts w:ascii="Arial" w:hAnsi="Arial" w:cs="Arial"/>
                <w:sz w:val="22"/>
                <w:szCs w:val="22"/>
                <w:lang w:val="en-GB"/>
              </w:rPr>
              <w:t>SRO</w:t>
            </w:r>
            <w:r w:rsidR="0052256C" w:rsidRPr="00984CFB">
              <w:rPr>
                <w:rFonts w:ascii="Arial" w:hAnsi="Arial" w:cs="Arial"/>
                <w:sz w:val="22"/>
                <w:szCs w:val="22"/>
                <w:lang w:val="en-GB"/>
              </w:rPr>
              <w:t>)</w:t>
            </w:r>
          </w:p>
        </w:tc>
        <w:tc>
          <w:tcPr>
            <w:tcW w:w="466" w:type="pct"/>
          </w:tcPr>
          <w:p w:rsidR="00EC23C4" w:rsidRPr="00984CFB" w:rsidRDefault="00273764" w:rsidP="00A85923">
            <w:pPr>
              <w:pStyle w:val="Default"/>
              <w:rPr>
                <w:rFonts w:ascii="Arial" w:hAnsi="Arial" w:cs="Arial"/>
                <w:sz w:val="22"/>
                <w:szCs w:val="22"/>
                <w:lang w:val="en-GB"/>
              </w:rPr>
            </w:pPr>
            <w:r w:rsidRPr="00984CFB">
              <w:rPr>
                <w:rFonts w:ascii="Arial" w:hAnsi="Arial" w:cs="Arial"/>
                <w:sz w:val="22"/>
                <w:szCs w:val="22"/>
                <w:lang w:val="en-GB"/>
              </w:rPr>
              <w:t xml:space="preserve">8. </w:t>
            </w:r>
            <w:r w:rsidR="00EC23C4" w:rsidRPr="00984CFB">
              <w:rPr>
                <w:rFonts w:ascii="Arial" w:hAnsi="Arial" w:cs="Arial"/>
                <w:sz w:val="22"/>
                <w:szCs w:val="22"/>
                <w:lang w:val="en-GB"/>
              </w:rPr>
              <w:t>Not reviewed</w:t>
            </w:r>
          </w:p>
        </w:tc>
      </w:tr>
      <w:tr w:rsidR="00273764" w:rsidRPr="00984CFB" w:rsidTr="00ED313E">
        <w:tc>
          <w:tcPr>
            <w:tcW w:w="765" w:type="pct"/>
          </w:tcPr>
          <w:p w:rsidR="00EC23C4" w:rsidRPr="00984CFB" w:rsidRDefault="005448B8" w:rsidP="00A85923">
            <w:pPr>
              <w:pStyle w:val="Default"/>
              <w:rPr>
                <w:rFonts w:ascii="Arial" w:hAnsi="Arial" w:cs="Arial"/>
                <w:sz w:val="22"/>
                <w:szCs w:val="22"/>
                <w:lang w:val="en-GB"/>
              </w:rPr>
            </w:pPr>
            <w:r w:rsidRPr="00984CFB">
              <w:rPr>
                <w:rFonts w:ascii="Arial" w:hAnsi="Arial" w:cs="Arial"/>
                <w:sz w:val="22"/>
                <w:szCs w:val="22"/>
                <w:lang w:val="en-GB"/>
              </w:rPr>
              <w:t>A.</w:t>
            </w:r>
            <w:r w:rsidR="00EC23C4" w:rsidRPr="00984CFB">
              <w:rPr>
                <w:rFonts w:ascii="Arial" w:hAnsi="Arial" w:cs="Arial"/>
                <w:sz w:val="22"/>
                <w:szCs w:val="22"/>
                <w:lang w:val="en-GB"/>
              </w:rPr>
              <w:t xml:space="preserve"> Ongoing compliance with licensing conditions</w:t>
            </w:r>
            <w:r w:rsidR="00ED4816" w:rsidRPr="00984CFB">
              <w:rPr>
                <w:rFonts w:ascii="Arial" w:hAnsi="Arial" w:cs="Arial"/>
                <w:sz w:val="22"/>
                <w:szCs w:val="22"/>
                <w:lang w:val="en-GB"/>
              </w:rPr>
              <w:t xml:space="preserve"> and regulatory requirements</w:t>
            </w:r>
          </w:p>
        </w:tc>
        <w:tc>
          <w:tcPr>
            <w:tcW w:w="552" w:type="pct"/>
          </w:tcPr>
          <w:p w:rsidR="00EC23C4" w:rsidRPr="00984CFB" w:rsidRDefault="00EC23C4" w:rsidP="00A85923">
            <w:pPr>
              <w:rPr>
                <w:rFonts w:ascii="Arial" w:hAnsi="Arial" w:cs="Arial"/>
                <w:sz w:val="22"/>
                <w:szCs w:val="22"/>
              </w:rPr>
            </w:pPr>
          </w:p>
        </w:tc>
        <w:tc>
          <w:tcPr>
            <w:tcW w:w="509" w:type="pct"/>
          </w:tcPr>
          <w:p w:rsidR="00EC23C4" w:rsidRPr="00984CFB" w:rsidRDefault="00EC23C4" w:rsidP="00A85923">
            <w:pPr>
              <w:rPr>
                <w:rFonts w:ascii="Arial" w:hAnsi="Arial" w:cs="Arial"/>
                <w:sz w:val="22"/>
                <w:szCs w:val="22"/>
              </w:rPr>
            </w:pPr>
          </w:p>
        </w:tc>
        <w:tc>
          <w:tcPr>
            <w:tcW w:w="585"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514"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609" w:type="pct"/>
          </w:tcPr>
          <w:p w:rsidR="00EC23C4" w:rsidRPr="00984CFB" w:rsidRDefault="00EC23C4" w:rsidP="00A85923">
            <w:pPr>
              <w:rPr>
                <w:rFonts w:ascii="Arial" w:hAnsi="Arial" w:cs="Arial"/>
                <w:sz w:val="22"/>
                <w:szCs w:val="22"/>
              </w:rPr>
            </w:pPr>
          </w:p>
        </w:tc>
        <w:tc>
          <w:tcPr>
            <w:tcW w:w="466" w:type="pct"/>
          </w:tcPr>
          <w:p w:rsidR="00EC23C4" w:rsidRPr="00984CFB" w:rsidRDefault="00EC23C4" w:rsidP="00A85923">
            <w:pPr>
              <w:rPr>
                <w:rFonts w:ascii="Arial" w:hAnsi="Arial" w:cs="Arial"/>
                <w:sz w:val="22"/>
                <w:szCs w:val="22"/>
              </w:rPr>
            </w:pPr>
          </w:p>
        </w:tc>
      </w:tr>
      <w:tr w:rsidR="00273764" w:rsidRPr="00984CFB" w:rsidTr="00ED313E">
        <w:tc>
          <w:tcPr>
            <w:tcW w:w="765" w:type="pct"/>
          </w:tcPr>
          <w:p w:rsidR="00EC23C4" w:rsidRPr="00984CFB" w:rsidRDefault="005448B8" w:rsidP="00A85923">
            <w:pPr>
              <w:pStyle w:val="Default"/>
              <w:rPr>
                <w:rFonts w:ascii="Arial" w:hAnsi="Arial" w:cs="Arial"/>
                <w:sz w:val="22"/>
                <w:szCs w:val="22"/>
                <w:lang w:val="en-GB"/>
              </w:rPr>
            </w:pPr>
            <w:r w:rsidRPr="00984CFB">
              <w:rPr>
                <w:rFonts w:ascii="Arial" w:hAnsi="Arial" w:cs="Arial"/>
                <w:sz w:val="22"/>
                <w:szCs w:val="22"/>
                <w:lang w:val="en-GB"/>
              </w:rPr>
              <w:t>B.</w:t>
            </w:r>
            <w:r w:rsidR="00EC23C4" w:rsidRPr="00984CFB">
              <w:rPr>
                <w:rFonts w:ascii="Arial" w:hAnsi="Arial" w:cs="Arial"/>
                <w:sz w:val="22"/>
                <w:szCs w:val="22"/>
                <w:lang w:val="en-GB"/>
              </w:rPr>
              <w:t xml:space="preserve"> Complaints</w:t>
            </w:r>
          </w:p>
          <w:p w:rsidR="00EC23C4" w:rsidRPr="00984CFB" w:rsidRDefault="00EC23C4" w:rsidP="00A85923">
            <w:pPr>
              <w:pStyle w:val="Default"/>
              <w:rPr>
                <w:rFonts w:ascii="Arial" w:hAnsi="Arial" w:cs="Arial"/>
                <w:sz w:val="22"/>
                <w:szCs w:val="22"/>
                <w:lang w:val="en-GB"/>
              </w:rPr>
            </w:pPr>
          </w:p>
        </w:tc>
        <w:tc>
          <w:tcPr>
            <w:tcW w:w="552" w:type="pct"/>
          </w:tcPr>
          <w:p w:rsidR="00EC23C4" w:rsidRPr="00984CFB" w:rsidRDefault="00EC23C4" w:rsidP="00A85923">
            <w:pPr>
              <w:rPr>
                <w:rFonts w:ascii="Arial" w:hAnsi="Arial" w:cs="Arial"/>
                <w:sz w:val="22"/>
                <w:szCs w:val="22"/>
              </w:rPr>
            </w:pPr>
          </w:p>
        </w:tc>
        <w:tc>
          <w:tcPr>
            <w:tcW w:w="509" w:type="pct"/>
          </w:tcPr>
          <w:p w:rsidR="00EC23C4" w:rsidRPr="00984CFB" w:rsidRDefault="00EC23C4" w:rsidP="00A85923">
            <w:pPr>
              <w:rPr>
                <w:rFonts w:ascii="Arial" w:hAnsi="Arial" w:cs="Arial"/>
                <w:sz w:val="22"/>
                <w:szCs w:val="22"/>
              </w:rPr>
            </w:pPr>
          </w:p>
        </w:tc>
        <w:tc>
          <w:tcPr>
            <w:tcW w:w="585"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514"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609" w:type="pct"/>
          </w:tcPr>
          <w:p w:rsidR="00EC23C4" w:rsidRPr="00984CFB" w:rsidRDefault="00EC23C4" w:rsidP="00A85923">
            <w:pPr>
              <w:rPr>
                <w:rFonts w:ascii="Arial" w:hAnsi="Arial" w:cs="Arial"/>
                <w:sz w:val="22"/>
                <w:szCs w:val="22"/>
              </w:rPr>
            </w:pPr>
          </w:p>
        </w:tc>
        <w:tc>
          <w:tcPr>
            <w:tcW w:w="466" w:type="pct"/>
          </w:tcPr>
          <w:p w:rsidR="00EC23C4" w:rsidRPr="00984CFB" w:rsidRDefault="00EC23C4" w:rsidP="00A85923">
            <w:pPr>
              <w:rPr>
                <w:rFonts w:ascii="Arial" w:hAnsi="Arial" w:cs="Arial"/>
                <w:sz w:val="22"/>
                <w:szCs w:val="22"/>
              </w:rPr>
            </w:pPr>
          </w:p>
        </w:tc>
      </w:tr>
      <w:tr w:rsidR="00273764" w:rsidRPr="00984CFB" w:rsidTr="00ED313E">
        <w:tc>
          <w:tcPr>
            <w:tcW w:w="765" w:type="pct"/>
          </w:tcPr>
          <w:p w:rsidR="00EC23C4" w:rsidRPr="00984CFB" w:rsidRDefault="005448B8" w:rsidP="00A85923">
            <w:pPr>
              <w:pStyle w:val="Default"/>
              <w:rPr>
                <w:rFonts w:ascii="Arial" w:hAnsi="Arial" w:cs="Arial"/>
                <w:sz w:val="22"/>
                <w:szCs w:val="22"/>
                <w:lang w:val="en-GB"/>
              </w:rPr>
            </w:pPr>
            <w:r w:rsidRPr="00984CFB">
              <w:rPr>
                <w:rFonts w:ascii="Arial" w:hAnsi="Arial" w:cs="Arial"/>
                <w:sz w:val="22"/>
                <w:szCs w:val="22"/>
                <w:lang w:val="en-GB"/>
              </w:rPr>
              <w:t xml:space="preserve">C. </w:t>
            </w:r>
            <w:r w:rsidR="00EC23C4" w:rsidRPr="00984CFB">
              <w:rPr>
                <w:rFonts w:ascii="Arial" w:hAnsi="Arial" w:cs="Arial"/>
                <w:sz w:val="22"/>
                <w:szCs w:val="22"/>
                <w:lang w:val="en-GB"/>
              </w:rPr>
              <w:t xml:space="preserve">Financial and/or </w:t>
            </w:r>
            <w:r w:rsidR="00EC23C4" w:rsidRPr="00984CFB">
              <w:rPr>
                <w:rFonts w:ascii="Arial" w:hAnsi="Arial" w:cs="Arial"/>
                <w:sz w:val="22"/>
                <w:szCs w:val="22"/>
                <w:lang w:val="en-GB"/>
              </w:rPr>
              <w:lastRenderedPageBreak/>
              <w:t>audit statements</w:t>
            </w:r>
          </w:p>
        </w:tc>
        <w:tc>
          <w:tcPr>
            <w:tcW w:w="552" w:type="pct"/>
          </w:tcPr>
          <w:p w:rsidR="00EC23C4" w:rsidRPr="00984CFB" w:rsidRDefault="00EC23C4" w:rsidP="00A85923">
            <w:pPr>
              <w:rPr>
                <w:rFonts w:ascii="Arial" w:hAnsi="Arial" w:cs="Arial"/>
                <w:sz w:val="22"/>
                <w:szCs w:val="22"/>
              </w:rPr>
            </w:pPr>
          </w:p>
        </w:tc>
        <w:tc>
          <w:tcPr>
            <w:tcW w:w="509" w:type="pct"/>
          </w:tcPr>
          <w:p w:rsidR="00EC23C4" w:rsidRPr="00984CFB" w:rsidRDefault="00EC23C4" w:rsidP="00A85923">
            <w:pPr>
              <w:rPr>
                <w:rFonts w:ascii="Arial" w:hAnsi="Arial" w:cs="Arial"/>
                <w:sz w:val="22"/>
                <w:szCs w:val="22"/>
              </w:rPr>
            </w:pPr>
          </w:p>
        </w:tc>
        <w:tc>
          <w:tcPr>
            <w:tcW w:w="585"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514"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609" w:type="pct"/>
          </w:tcPr>
          <w:p w:rsidR="00EC23C4" w:rsidRPr="00984CFB" w:rsidRDefault="00EC23C4" w:rsidP="00A85923">
            <w:pPr>
              <w:rPr>
                <w:rFonts w:ascii="Arial" w:hAnsi="Arial" w:cs="Arial"/>
                <w:sz w:val="22"/>
                <w:szCs w:val="22"/>
              </w:rPr>
            </w:pPr>
          </w:p>
        </w:tc>
        <w:tc>
          <w:tcPr>
            <w:tcW w:w="466" w:type="pct"/>
          </w:tcPr>
          <w:p w:rsidR="00EC23C4" w:rsidRPr="00984CFB" w:rsidRDefault="00EC23C4" w:rsidP="00A85923">
            <w:pPr>
              <w:rPr>
                <w:rFonts w:ascii="Arial" w:hAnsi="Arial" w:cs="Arial"/>
                <w:sz w:val="22"/>
                <w:szCs w:val="22"/>
              </w:rPr>
            </w:pPr>
          </w:p>
        </w:tc>
      </w:tr>
      <w:tr w:rsidR="00273764" w:rsidRPr="00984CFB" w:rsidTr="00ED313E">
        <w:tc>
          <w:tcPr>
            <w:tcW w:w="765" w:type="pct"/>
          </w:tcPr>
          <w:p w:rsidR="00EC23C4" w:rsidRPr="00984CFB" w:rsidRDefault="005448B8">
            <w:pPr>
              <w:pStyle w:val="Default"/>
              <w:rPr>
                <w:rFonts w:ascii="Arial" w:hAnsi="Arial" w:cs="Arial"/>
                <w:sz w:val="22"/>
                <w:szCs w:val="22"/>
                <w:lang w:val="en-GB"/>
              </w:rPr>
            </w:pPr>
            <w:r w:rsidRPr="00984CFB">
              <w:rPr>
                <w:rFonts w:ascii="Arial" w:hAnsi="Arial" w:cs="Arial"/>
                <w:sz w:val="22"/>
                <w:szCs w:val="22"/>
                <w:lang w:val="en-GB"/>
              </w:rPr>
              <w:t>D.</w:t>
            </w:r>
            <w:r w:rsidR="00EC23C4" w:rsidRPr="00984CFB">
              <w:rPr>
                <w:rFonts w:ascii="Arial" w:hAnsi="Arial" w:cs="Arial"/>
                <w:sz w:val="22"/>
                <w:szCs w:val="22"/>
                <w:lang w:val="en-GB"/>
              </w:rPr>
              <w:t xml:space="preserve"> Sources and placement of business</w:t>
            </w:r>
          </w:p>
        </w:tc>
        <w:tc>
          <w:tcPr>
            <w:tcW w:w="552" w:type="pct"/>
          </w:tcPr>
          <w:p w:rsidR="00EC23C4" w:rsidRPr="00984CFB" w:rsidRDefault="00EC23C4" w:rsidP="00A85923">
            <w:pPr>
              <w:rPr>
                <w:rFonts w:ascii="Arial" w:hAnsi="Arial" w:cs="Arial"/>
                <w:sz w:val="22"/>
                <w:szCs w:val="22"/>
              </w:rPr>
            </w:pPr>
          </w:p>
        </w:tc>
        <w:tc>
          <w:tcPr>
            <w:tcW w:w="509" w:type="pct"/>
          </w:tcPr>
          <w:p w:rsidR="00EC23C4" w:rsidRPr="00984CFB" w:rsidRDefault="00EC23C4" w:rsidP="00A85923">
            <w:pPr>
              <w:rPr>
                <w:rFonts w:ascii="Arial" w:hAnsi="Arial" w:cs="Arial"/>
                <w:sz w:val="22"/>
                <w:szCs w:val="22"/>
              </w:rPr>
            </w:pPr>
          </w:p>
        </w:tc>
        <w:tc>
          <w:tcPr>
            <w:tcW w:w="585"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514"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609" w:type="pct"/>
          </w:tcPr>
          <w:p w:rsidR="00EC23C4" w:rsidRPr="00984CFB" w:rsidRDefault="00EC23C4" w:rsidP="00A85923">
            <w:pPr>
              <w:rPr>
                <w:rFonts w:ascii="Arial" w:hAnsi="Arial" w:cs="Arial"/>
                <w:sz w:val="22"/>
                <w:szCs w:val="22"/>
              </w:rPr>
            </w:pPr>
          </w:p>
        </w:tc>
        <w:tc>
          <w:tcPr>
            <w:tcW w:w="466" w:type="pct"/>
          </w:tcPr>
          <w:p w:rsidR="00EC23C4" w:rsidRPr="00984CFB" w:rsidRDefault="00EC23C4" w:rsidP="00A85923">
            <w:pPr>
              <w:rPr>
                <w:rFonts w:ascii="Arial" w:hAnsi="Arial" w:cs="Arial"/>
                <w:sz w:val="22"/>
                <w:szCs w:val="22"/>
              </w:rPr>
            </w:pPr>
          </w:p>
        </w:tc>
      </w:tr>
      <w:tr w:rsidR="00273764" w:rsidRPr="00984CFB" w:rsidTr="00ED313E">
        <w:tc>
          <w:tcPr>
            <w:tcW w:w="765" w:type="pct"/>
          </w:tcPr>
          <w:p w:rsidR="00EC23C4" w:rsidRPr="00984CFB" w:rsidRDefault="005448B8" w:rsidP="00A85923">
            <w:pPr>
              <w:pStyle w:val="Default"/>
              <w:rPr>
                <w:rFonts w:ascii="Arial" w:hAnsi="Arial" w:cs="Arial"/>
                <w:sz w:val="22"/>
                <w:szCs w:val="22"/>
                <w:lang w:val="en-GB"/>
              </w:rPr>
            </w:pPr>
            <w:r w:rsidRPr="00984CFB">
              <w:rPr>
                <w:rFonts w:ascii="Arial" w:hAnsi="Arial" w:cs="Arial"/>
                <w:sz w:val="22"/>
                <w:szCs w:val="22"/>
                <w:lang w:val="en-GB"/>
              </w:rPr>
              <w:t>E.</w:t>
            </w:r>
            <w:r w:rsidR="00EC23C4" w:rsidRPr="00984CFB">
              <w:rPr>
                <w:rFonts w:ascii="Arial" w:hAnsi="Arial" w:cs="Arial"/>
                <w:sz w:val="22"/>
                <w:szCs w:val="22"/>
                <w:lang w:val="en-GB"/>
              </w:rPr>
              <w:t xml:space="preserve"> Client money accounts</w:t>
            </w:r>
          </w:p>
        </w:tc>
        <w:tc>
          <w:tcPr>
            <w:tcW w:w="552" w:type="pct"/>
          </w:tcPr>
          <w:p w:rsidR="00EC23C4" w:rsidRPr="00984CFB" w:rsidRDefault="00EC23C4" w:rsidP="00A85923">
            <w:pPr>
              <w:rPr>
                <w:rFonts w:ascii="Arial" w:hAnsi="Arial" w:cs="Arial"/>
                <w:sz w:val="22"/>
                <w:szCs w:val="22"/>
              </w:rPr>
            </w:pPr>
          </w:p>
        </w:tc>
        <w:tc>
          <w:tcPr>
            <w:tcW w:w="509" w:type="pct"/>
          </w:tcPr>
          <w:p w:rsidR="00EC23C4" w:rsidRPr="00984CFB" w:rsidRDefault="00EC23C4" w:rsidP="00A85923">
            <w:pPr>
              <w:rPr>
                <w:rFonts w:ascii="Arial" w:hAnsi="Arial" w:cs="Arial"/>
                <w:sz w:val="22"/>
                <w:szCs w:val="22"/>
              </w:rPr>
            </w:pPr>
          </w:p>
        </w:tc>
        <w:tc>
          <w:tcPr>
            <w:tcW w:w="585"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514"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609" w:type="pct"/>
          </w:tcPr>
          <w:p w:rsidR="00EC23C4" w:rsidRPr="00984CFB" w:rsidRDefault="00EC23C4" w:rsidP="00A85923">
            <w:pPr>
              <w:rPr>
                <w:rFonts w:ascii="Arial" w:hAnsi="Arial" w:cs="Arial"/>
                <w:sz w:val="22"/>
                <w:szCs w:val="22"/>
              </w:rPr>
            </w:pPr>
          </w:p>
        </w:tc>
        <w:tc>
          <w:tcPr>
            <w:tcW w:w="466" w:type="pct"/>
          </w:tcPr>
          <w:p w:rsidR="00EC23C4" w:rsidRPr="00984CFB" w:rsidRDefault="00EC23C4" w:rsidP="00A85923">
            <w:pPr>
              <w:rPr>
                <w:rFonts w:ascii="Arial" w:hAnsi="Arial" w:cs="Arial"/>
                <w:sz w:val="22"/>
                <w:szCs w:val="22"/>
              </w:rPr>
            </w:pPr>
          </w:p>
        </w:tc>
      </w:tr>
      <w:tr w:rsidR="00273764" w:rsidRPr="00984CFB" w:rsidTr="00ED313E">
        <w:tc>
          <w:tcPr>
            <w:tcW w:w="765" w:type="pct"/>
          </w:tcPr>
          <w:p w:rsidR="00EC23C4" w:rsidRPr="00984CFB" w:rsidRDefault="005448B8" w:rsidP="00A85923">
            <w:pPr>
              <w:pStyle w:val="Default"/>
              <w:rPr>
                <w:rFonts w:ascii="Arial" w:hAnsi="Arial" w:cs="Arial"/>
                <w:sz w:val="22"/>
                <w:szCs w:val="22"/>
                <w:lang w:val="en-GB"/>
              </w:rPr>
            </w:pPr>
            <w:r w:rsidRPr="00984CFB">
              <w:rPr>
                <w:rFonts w:ascii="Arial" w:hAnsi="Arial" w:cs="Arial"/>
                <w:sz w:val="22"/>
                <w:szCs w:val="22"/>
                <w:lang w:val="en-GB"/>
              </w:rPr>
              <w:t>F.</w:t>
            </w:r>
            <w:r w:rsidR="00EC23C4" w:rsidRPr="00984CFB">
              <w:rPr>
                <w:rFonts w:ascii="Arial" w:hAnsi="Arial" w:cs="Arial"/>
                <w:sz w:val="22"/>
                <w:szCs w:val="22"/>
                <w:lang w:val="en-GB"/>
              </w:rPr>
              <w:t xml:space="preserve"> Changes in key functions/owners</w:t>
            </w:r>
          </w:p>
        </w:tc>
        <w:tc>
          <w:tcPr>
            <w:tcW w:w="552" w:type="pct"/>
          </w:tcPr>
          <w:p w:rsidR="00EC23C4" w:rsidRPr="00984CFB" w:rsidRDefault="00EC23C4" w:rsidP="00A85923">
            <w:pPr>
              <w:rPr>
                <w:rFonts w:ascii="Arial" w:hAnsi="Arial" w:cs="Arial"/>
                <w:sz w:val="22"/>
                <w:szCs w:val="22"/>
              </w:rPr>
            </w:pPr>
          </w:p>
        </w:tc>
        <w:tc>
          <w:tcPr>
            <w:tcW w:w="509" w:type="pct"/>
          </w:tcPr>
          <w:p w:rsidR="00EC23C4" w:rsidRPr="00984CFB" w:rsidRDefault="00EC23C4" w:rsidP="00A85923">
            <w:pPr>
              <w:rPr>
                <w:rFonts w:ascii="Arial" w:hAnsi="Arial" w:cs="Arial"/>
                <w:sz w:val="22"/>
                <w:szCs w:val="22"/>
              </w:rPr>
            </w:pPr>
          </w:p>
        </w:tc>
        <w:tc>
          <w:tcPr>
            <w:tcW w:w="585"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514" w:type="pct"/>
          </w:tcPr>
          <w:p w:rsidR="00EC23C4" w:rsidRPr="00984CFB" w:rsidRDefault="00EC23C4" w:rsidP="00A85923">
            <w:pPr>
              <w:rPr>
                <w:rFonts w:ascii="Arial" w:hAnsi="Arial" w:cs="Arial"/>
                <w:sz w:val="22"/>
                <w:szCs w:val="22"/>
              </w:rPr>
            </w:pPr>
          </w:p>
        </w:tc>
        <w:tc>
          <w:tcPr>
            <w:tcW w:w="500" w:type="pct"/>
          </w:tcPr>
          <w:p w:rsidR="00EC23C4" w:rsidRPr="00984CFB" w:rsidRDefault="00EC23C4" w:rsidP="00A85923">
            <w:pPr>
              <w:rPr>
                <w:rFonts w:ascii="Arial" w:hAnsi="Arial" w:cs="Arial"/>
                <w:sz w:val="22"/>
                <w:szCs w:val="22"/>
              </w:rPr>
            </w:pPr>
          </w:p>
        </w:tc>
        <w:tc>
          <w:tcPr>
            <w:tcW w:w="609" w:type="pct"/>
          </w:tcPr>
          <w:p w:rsidR="00EC23C4" w:rsidRPr="00984CFB" w:rsidRDefault="00EC23C4" w:rsidP="00A85923">
            <w:pPr>
              <w:rPr>
                <w:rFonts w:ascii="Arial" w:hAnsi="Arial" w:cs="Arial"/>
                <w:sz w:val="22"/>
                <w:szCs w:val="22"/>
              </w:rPr>
            </w:pPr>
          </w:p>
        </w:tc>
        <w:tc>
          <w:tcPr>
            <w:tcW w:w="466" w:type="pct"/>
          </w:tcPr>
          <w:p w:rsidR="00EC23C4" w:rsidRPr="00984CFB" w:rsidRDefault="00EC23C4" w:rsidP="00A85923">
            <w:pPr>
              <w:rPr>
                <w:rFonts w:ascii="Arial" w:hAnsi="Arial" w:cs="Arial"/>
                <w:sz w:val="22"/>
                <w:szCs w:val="22"/>
              </w:rPr>
            </w:pPr>
          </w:p>
        </w:tc>
      </w:tr>
    </w:tbl>
    <w:p w:rsidR="00EC23C4" w:rsidRPr="00984CFB" w:rsidRDefault="00EC23C4" w:rsidP="00EC23C4">
      <w:pPr>
        <w:rPr>
          <w:rFonts w:ascii="Arial" w:hAnsi="Arial" w:cs="Arial"/>
          <w:sz w:val="22"/>
          <w:szCs w:val="22"/>
          <w:lang w:val="en-GB"/>
        </w:rPr>
      </w:pPr>
    </w:p>
    <w:p w:rsidR="00B64C40" w:rsidRPr="00984CFB" w:rsidRDefault="00B64C40" w:rsidP="00B64C40">
      <w:pPr>
        <w:autoSpaceDE w:val="0"/>
        <w:autoSpaceDN w:val="0"/>
        <w:adjustRightInd w:val="0"/>
        <w:rPr>
          <w:rFonts w:ascii="Arial" w:hAnsi="Arial" w:cs="Arial"/>
          <w:color w:val="000000"/>
          <w:sz w:val="22"/>
          <w:szCs w:val="22"/>
        </w:rPr>
      </w:pPr>
    </w:p>
    <w:p w:rsidR="00B64C40" w:rsidRPr="00984CFB" w:rsidRDefault="00B64C40" w:rsidP="00B64C40">
      <w:pPr>
        <w:autoSpaceDE w:val="0"/>
        <w:autoSpaceDN w:val="0"/>
        <w:adjustRightInd w:val="0"/>
        <w:rPr>
          <w:rFonts w:ascii="Arial" w:hAnsi="Arial" w:cs="Arial"/>
          <w:color w:val="000000"/>
          <w:sz w:val="22"/>
          <w:szCs w:val="22"/>
        </w:rPr>
      </w:pPr>
      <w:r w:rsidRPr="00984CFB">
        <w:rPr>
          <w:rFonts w:ascii="Arial" w:hAnsi="Arial" w:cs="Arial"/>
          <w:b/>
          <w:bCs/>
          <w:color w:val="000000"/>
          <w:sz w:val="22"/>
          <w:szCs w:val="22"/>
        </w:rPr>
        <w:t>18.3</w:t>
      </w:r>
      <w:r w:rsidRPr="00984CFB">
        <w:rPr>
          <w:rFonts w:ascii="Arial" w:hAnsi="Arial" w:cs="Arial"/>
          <w:b/>
          <w:bCs/>
          <w:color w:val="000000"/>
          <w:sz w:val="22"/>
          <w:szCs w:val="22"/>
        </w:rPr>
        <w:tab/>
        <w:t xml:space="preserve">The supervisor requires insurance intermediaries to maintain appropriate levels of professional knowledge and experience, integrity and competence. </w:t>
      </w:r>
    </w:p>
    <w:p w:rsidR="00B64C40" w:rsidRPr="00984CFB" w:rsidRDefault="00B64C40" w:rsidP="00EC23C4">
      <w:pPr>
        <w:rPr>
          <w:rFonts w:ascii="Arial" w:hAnsi="Arial" w:cs="Arial"/>
          <w:sz w:val="22"/>
          <w:szCs w:val="22"/>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To what extent does YOUR JURISDICTION require intermediaries to possess appropriate levels of professional knowledge, experience and competence?</w:t>
      </w:r>
      <w:r w:rsidRPr="00984CFB">
        <w:rPr>
          <w:rFonts w:ascii="Arial" w:hAnsi="Arial" w:cs="Arial"/>
          <w:sz w:val="22"/>
          <w:szCs w:val="22"/>
        </w:rPr>
        <w:t xml:space="preserve"> </w:t>
      </w:r>
    </w:p>
    <w:p w:rsidR="00EC23C4" w:rsidRPr="00984CFB" w:rsidRDefault="00FA34CA" w:rsidP="006B671B">
      <w:pPr>
        <w:pStyle w:val="Listenabsatz"/>
        <w:numPr>
          <w:ilvl w:val="0"/>
          <w:numId w:val="80"/>
        </w:numPr>
        <w:ind w:left="851" w:hanging="425"/>
        <w:rPr>
          <w:rFonts w:ascii="Arial" w:hAnsi="Arial" w:cs="Arial"/>
          <w:sz w:val="22"/>
          <w:szCs w:val="22"/>
          <w:lang w:val="en-GB"/>
        </w:rPr>
      </w:pPr>
      <w:r w:rsidRPr="00984CFB">
        <w:rPr>
          <w:rFonts w:ascii="Arial" w:hAnsi="Arial" w:cs="Arial"/>
          <w:spacing w:val="3"/>
          <w:sz w:val="22"/>
          <w:szCs w:val="22"/>
          <w:lang w:val="en-GB"/>
        </w:rPr>
        <w:t>Legislation</w:t>
      </w:r>
      <w:r w:rsidR="00EC23C4" w:rsidRPr="00984CFB">
        <w:rPr>
          <w:rFonts w:ascii="Arial" w:hAnsi="Arial" w:cs="Arial"/>
          <w:spacing w:val="-7"/>
          <w:sz w:val="22"/>
          <w:szCs w:val="22"/>
          <w:lang w:val="en-GB"/>
        </w:rPr>
        <w:t xml:space="preserve"> </w:t>
      </w:r>
      <w:r w:rsidR="00EC23C4" w:rsidRPr="00984CFB">
        <w:rPr>
          <w:rFonts w:ascii="Arial" w:hAnsi="Arial" w:cs="Arial"/>
          <w:sz w:val="22"/>
          <w:szCs w:val="22"/>
          <w:lang w:val="en-GB"/>
        </w:rPr>
        <w:t>re</w:t>
      </w:r>
      <w:r w:rsidR="00EC23C4" w:rsidRPr="00984CFB">
        <w:rPr>
          <w:rFonts w:ascii="Arial" w:hAnsi="Arial" w:cs="Arial"/>
          <w:spacing w:val="1"/>
          <w:sz w:val="22"/>
          <w:szCs w:val="22"/>
          <w:lang w:val="en-GB"/>
        </w:rPr>
        <w:t>q</w:t>
      </w:r>
      <w:r w:rsidR="00EC23C4" w:rsidRPr="00984CFB">
        <w:rPr>
          <w:rFonts w:ascii="Arial" w:hAnsi="Arial" w:cs="Arial"/>
          <w:spacing w:val="-2"/>
          <w:sz w:val="22"/>
          <w:szCs w:val="22"/>
          <w:lang w:val="en-GB"/>
        </w:rPr>
        <w:t>u</w:t>
      </w:r>
      <w:r w:rsidR="00EC23C4" w:rsidRPr="00984CFB">
        <w:rPr>
          <w:rFonts w:ascii="Arial" w:hAnsi="Arial" w:cs="Arial"/>
          <w:spacing w:val="-1"/>
          <w:sz w:val="22"/>
          <w:szCs w:val="22"/>
          <w:lang w:val="en-GB"/>
        </w:rPr>
        <w:t>i</w:t>
      </w:r>
      <w:r w:rsidR="00EC23C4" w:rsidRPr="00984CFB">
        <w:rPr>
          <w:rFonts w:ascii="Arial" w:hAnsi="Arial" w:cs="Arial"/>
          <w:sz w:val="22"/>
          <w:szCs w:val="22"/>
          <w:lang w:val="en-GB"/>
        </w:rPr>
        <w:t>res</w:t>
      </w:r>
      <w:r w:rsidR="00EC23C4" w:rsidRPr="00984CFB">
        <w:rPr>
          <w:rFonts w:ascii="Arial" w:hAnsi="Arial" w:cs="Arial"/>
          <w:spacing w:val="-5"/>
          <w:sz w:val="22"/>
          <w:szCs w:val="22"/>
          <w:lang w:val="en-GB"/>
        </w:rPr>
        <w:t xml:space="preserve"> intermediaries to</w:t>
      </w:r>
      <w:r w:rsidR="00EC23C4" w:rsidRPr="00984CFB">
        <w:rPr>
          <w:rFonts w:ascii="Arial" w:hAnsi="Arial" w:cs="Arial"/>
          <w:spacing w:val="5"/>
          <w:sz w:val="22"/>
          <w:szCs w:val="22"/>
          <w:lang w:val="en-GB"/>
        </w:rPr>
        <w:t xml:space="preserve"> pass an examination or otherwise demonstrate appropriate professional qualifications and experience and to update </w:t>
      </w:r>
      <w:r w:rsidR="008664BD" w:rsidRPr="00984CFB">
        <w:rPr>
          <w:rFonts w:ascii="Arial" w:hAnsi="Arial" w:cs="Arial"/>
          <w:spacing w:val="5"/>
          <w:sz w:val="22"/>
          <w:szCs w:val="22"/>
          <w:lang w:val="en-GB"/>
        </w:rPr>
        <w:t>those</w:t>
      </w:r>
      <w:r w:rsidR="00EC23C4" w:rsidRPr="00984CFB">
        <w:rPr>
          <w:rFonts w:ascii="Arial" w:hAnsi="Arial" w:cs="Arial"/>
          <w:spacing w:val="5"/>
          <w:sz w:val="22"/>
          <w:szCs w:val="22"/>
          <w:lang w:val="en-GB"/>
        </w:rPr>
        <w:t xml:space="preserve"> as appropriate. </w:t>
      </w:r>
    </w:p>
    <w:p w:rsidR="00EC23C4" w:rsidRPr="00984CFB" w:rsidRDefault="00FA34CA" w:rsidP="00B113A1">
      <w:pPr>
        <w:pStyle w:val="Listenabsatz"/>
        <w:numPr>
          <w:ilvl w:val="0"/>
          <w:numId w:val="80"/>
        </w:numPr>
        <w:ind w:left="851" w:hanging="425"/>
        <w:rPr>
          <w:rFonts w:ascii="Arial" w:hAnsi="Arial" w:cs="Arial"/>
          <w:sz w:val="22"/>
          <w:szCs w:val="22"/>
          <w:lang w:val="en-GB"/>
        </w:rPr>
      </w:pPr>
      <w:r w:rsidRPr="00984CFB">
        <w:rPr>
          <w:rFonts w:ascii="Arial" w:hAnsi="Arial" w:cs="Arial"/>
          <w:spacing w:val="3"/>
          <w:sz w:val="22"/>
          <w:szCs w:val="22"/>
          <w:lang w:val="en-GB"/>
        </w:rPr>
        <w:t>Legislation</w:t>
      </w:r>
      <w:r w:rsidR="00EC23C4" w:rsidRPr="00984CFB">
        <w:rPr>
          <w:rFonts w:ascii="Arial" w:hAnsi="Arial" w:cs="Arial"/>
          <w:sz w:val="22"/>
          <w:szCs w:val="22"/>
          <w:lang w:val="en-GB"/>
        </w:rPr>
        <w:t xml:space="preserve"> requires intermediaries to pass an examination or otherwise demonstrate appropriate professional qualifications and </w:t>
      </w:r>
      <w:proofErr w:type="gramStart"/>
      <w:r w:rsidR="00EC23C4" w:rsidRPr="00984CFB">
        <w:rPr>
          <w:rFonts w:ascii="Arial" w:hAnsi="Arial" w:cs="Arial"/>
          <w:sz w:val="22"/>
          <w:szCs w:val="22"/>
          <w:lang w:val="en-GB"/>
        </w:rPr>
        <w:t>experience, but</w:t>
      </w:r>
      <w:proofErr w:type="gramEnd"/>
      <w:r w:rsidR="00EC23C4" w:rsidRPr="00984CFB">
        <w:rPr>
          <w:rFonts w:ascii="Arial" w:hAnsi="Arial" w:cs="Arial"/>
          <w:sz w:val="22"/>
          <w:szCs w:val="22"/>
          <w:lang w:val="en-GB"/>
        </w:rPr>
        <w:t xml:space="preserve"> does not include requirements to update skills.</w:t>
      </w:r>
    </w:p>
    <w:p w:rsidR="00EC23C4" w:rsidRPr="00984CFB" w:rsidRDefault="00FA34CA" w:rsidP="00186F9D">
      <w:pPr>
        <w:pStyle w:val="Listenabsatz"/>
        <w:numPr>
          <w:ilvl w:val="0"/>
          <w:numId w:val="80"/>
        </w:numPr>
        <w:ind w:left="851" w:hanging="425"/>
        <w:rPr>
          <w:rFonts w:ascii="Arial" w:hAnsi="Arial" w:cs="Arial"/>
          <w:sz w:val="22"/>
          <w:szCs w:val="22"/>
          <w:lang w:val="en-GB"/>
        </w:rPr>
      </w:pPr>
      <w:r w:rsidRPr="00984CFB">
        <w:rPr>
          <w:rFonts w:ascii="Arial" w:hAnsi="Arial" w:cs="Arial"/>
          <w:spacing w:val="3"/>
          <w:sz w:val="22"/>
          <w:szCs w:val="22"/>
          <w:lang w:val="en-GB"/>
        </w:rPr>
        <w:t>Legislation</w:t>
      </w:r>
      <w:r w:rsidR="00081E10" w:rsidRPr="00984CFB">
        <w:rPr>
          <w:rFonts w:ascii="Arial" w:hAnsi="Arial" w:cs="Arial"/>
          <w:sz w:val="22"/>
          <w:szCs w:val="22"/>
          <w:lang w:val="en-GB"/>
        </w:rPr>
        <w:t xml:space="preserve"> </w:t>
      </w:r>
      <w:r w:rsidR="00EC23C4" w:rsidRPr="00984CFB">
        <w:rPr>
          <w:rFonts w:ascii="Arial" w:hAnsi="Arial" w:cs="Arial"/>
          <w:sz w:val="22"/>
          <w:szCs w:val="22"/>
          <w:lang w:val="en-GB"/>
        </w:rPr>
        <w:t xml:space="preserve">does not prescribe specific requirements, but </w:t>
      </w:r>
      <w:r w:rsidR="00081E10" w:rsidRPr="00984CFB">
        <w:rPr>
          <w:rFonts w:ascii="Arial" w:hAnsi="Arial" w:cs="Arial"/>
          <w:sz w:val="22"/>
          <w:szCs w:val="22"/>
          <w:lang w:val="en-GB"/>
        </w:rPr>
        <w:t xml:space="preserve">YOUR JURISDICTION </w:t>
      </w:r>
      <w:r w:rsidR="00EC23C4" w:rsidRPr="00984CFB">
        <w:rPr>
          <w:rFonts w:ascii="Arial" w:hAnsi="Arial" w:cs="Arial"/>
          <w:sz w:val="22"/>
          <w:szCs w:val="22"/>
          <w:lang w:val="en-GB"/>
        </w:rPr>
        <w:t>publishes general requirements for intermediaries to demonstrate appropriate knowledge, experience and competence.</w:t>
      </w:r>
    </w:p>
    <w:p w:rsidR="00EC23C4" w:rsidRPr="00984CFB" w:rsidRDefault="00EC23C4" w:rsidP="00637D0D">
      <w:pPr>
        <w:pStyle w:val="Listenabsatz"/>
        <w:numPr>
          <w:ilvl w:val="0"/>
          <w:numId w:val="80"/>
        </w:numPr>
        <w:ind w:left="851" w:hanging="425"/>
        <w:rPr>
          <w:rFonts w:ascii="Arial" w:hAnsi="Arial" w:cs="Arial"/>
          <w:sz w:val="22"/>
          <w:szCs w:val="22"/>
          <w:lang w:val="en-GB"/>
        </w:rPr>
      </w:pPr>
      <w:r w:rsidRPr="00984CFB">
        <w:rPr>
          <w:rFonts w:ascii="Arial" w:hAnsi="Arial" w:cs="Arial"/>
          <w:sz w:val="22"/>
          <w:szCs w:val="22"/>
          <w:lang w:val="en-GB"/>
        </w:rPr>
        <w:t>There are no requirements for knowledge, experience and competence.</w:t>
      </w:r>
    </w:p>
    <w:p w:rsidR="00EC23C4" w:rsidRPr="00984CFB" w:rsidRDefault="00EC23C4" w:rsidP="00EC23C4">
      <w:pPr>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To what extent does YOUR JURISDICTION consider the following factors in assessing the integrity</w:t>
      </w:r>
      <w:r w:rsidR="00AB4A04" w:rsidRPr="00984CFB">
        <w:rPr>
          <w:rFonts w:ascii="Arial" w:hAnsi="Arial" w:cs="Arial"/>
          <w:sz w:val="22"/>
          <w:szCs w:val="22"/>
          <w:lang w:val="en-GB"/>
        </w:rPr>
        <w:t xml:space="preserve"> </w:t>
      </w:r>
      <w:r w:rsidRPr="00984CFB">
        <w:rPr>
          <w:rFonts w:ascii="Arial" w:hAnsi="Arial" w:cs="Arial"/>
          <w:sz w:val="22"/>
          <w:szCs w:val="22"/>
          <w:lang w:val="en-GB"/>
        </w:rPr>
        <w:t>of intermediaries during the licensing process?</w:t>
      </w:r>
      <w:r w:rsidRPr="00984CFB">
        <w:rPr>
          <w:rFonts w:ascii="Arial" w:hAnsi="Arial" w:cs="Arial"/>
          <w:sz w:val="22"/>
          <w:szCs w:val="22"/>
        </w:rPr>
        <w:t xml:space="preserve"> </w:t>
      </w:r>
    </w:p>
    <w:p w:rsidR="00EC23C4" w:rsidRPr="00984CFB" w:rsidRDefault="00EC23C4" w:rsidP="00EC23C4">
      <w:pPr>
        <w:rPr>
          <w:rFonts w:ascii="Arial" w:hAnsi="Arial" w:cs="Arial"/>
          <w:sz w:val="22"/>
          <w:szCs w:val="22"/>
          <w:lang w:val="en-GB"/>
        </w:rPr>
      </w:pPr>
    </w:p>
    <w:tbl>
      <w:tblPr>
        <w:tblStyle w:val="Tabellenraster"/>
        <w:tblW w:w="0" w:type="auto"/>
        <w:tblLook w:val="04A0" w:firstRow="1" w:lastRow="0" w:firstColumn="1" w:lastColumn="0" w:noHBand="0" w:noVBand="1"/>
      </w:tblPr>
      <w:tblGrid>
        <w:gridCol w:w="1738"/>
        <w:gridCol w:w="1722"/>
        <w:gridCol w:w="1722"/>
        <w:gridCol w:w="1725"/>
        <w:gridCol w:w="1723"/>
      </w:tblGrid>
      <w:tr w:rsidR="00EC23C4" w:rsidRPr="00984CFB" w:rsidTr="00557A79">
        <w:tc>
          <w:tcPr>
            <w:tcW w:w="1738" w:type="dxa"/>
          </w:tcPr>
          <w:p w:rsidR="00EC23C4" w:rsidRPr="00984CFB" w:rsidRDefault="00EC23C4" w:rsidP="00A85923">
            <w:pPr>
              <w:rPr>
                <w:rFonts w:ascii="Arial" w:hAnsi="Arial" w:cs="Arial"/>
                <w:sz w:val="22"/>
                <w:szCs w:val="22"/>
                <w:lang w:val="en-GB"/>
              </w:rPr>
            </w:pPr>
          </w:p>
        </w:tc>
        <w:tc>
          <w:tcPr>
            <w:tcW w:w="1722"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1. Always considered</w:t>
            </w:r>
          </w:p>
        </w:tc>
        <w:tc>
          <w:tcPr>
            <w:tcW w:w="1722"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2. Usually considered</w:t>
            </w:r>
          </w:p>
        </w:tc>
        <w:tc>
          <w:tcPr>
            <w:tcW w:w="1725"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3. Sometimes considered</w:t>
            </w:r>
          </w:p>
        </w:tc>
        <w:tc>
          <w:tcPr>
            <w:tcW w:w="1723"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4. Seldom or not considered</w:t>
            </w:r>
          </w:p>
        </w:tc>
      </w:tr>
      <w:tr w:rsidR="00EC23C4" w:rsidRPr="00984CFB" w:rsidTr="00557A79">
        <w:tc>
          <w:tcPr>
            <w:tcW w:w="1738" w:type="dxa"/>
          </w:tcPr>
          <w:p w:rsidR="00EC23C4" w:rsidRPr="00984CFB" w:rsidRDefault="004919F4" w:rsidP="00A85923">
            <w:pPr>
              <w:rPr>
                <w:rFonts w:ascii="Arial" w:hAnsi="Arial" w:cs="Arial"/>
                <w:sz w:val="22"/>
                <w:szCs w:val="22"/>
                <w:lang w:val="en-GB"/>
              </w:rPr>
            </w:pPr>
            <w:r w:rsidRPr="00984CFB">
              <w:rPr>
                <w:rFonts w:ascii="Arial" w:hAnsi="Arial" w:cs="Arial"/>
                <w:sz w:val="22"/>
                <w:szCs w:val="22"/>
                <w:lang w:val="en-GB"/>
              </w:rPr>
              <w:t>A</w:t>
            </w:r>
            <w:r w:rsidR="00EC23C4" w:rsidRPr="00984CFB">
              <w:rPr>
                <w:rFonts w:ascii="Arial" w:hAnsi="Arial" w:cs="Arial"/>
                <w:sz w:val="22"/>
                <w:szCs w:val="22"/>
                <w:lang w:val="en-GB"/>
              </w:rPr>
              <w:t>. Criminal history</w:t>
            </w:r>
          </w:p>
        </w:tc>
        <w:tc>
          <w:tcPr>
            <w:tcW w:w="1722" w:type="dxa"/>
          </w:tcPr>
          <w:p w:rsidR="00EC23C4" w:rsidRPr="00984CFB" w:rsidRDefault="00EC23C4" w:rsidP="00A85923">
            <w:pPr>
              <w:rPr>
                <w:rFonts w:ascii="Arial" w:hAnsi="Arial" w:cs="Arial"/>
                <w:sz w:val="22"/>
                <w:szCs w:val="22"/>
                <w:lang w:val="en-GB"/>
              </w:rPr>
            </w:pPr>
          </w:p>
        </w:tc>
        <w:tc>
          <w:tcPr>
            <w:tcW w:w="1722" w:type="dxa"/>
          </w:tcPr>
          <w:p w:rsidR="00EC23C4" w:rsidRPr="00984CFB" w:rsidRDefault="00EC23C4" w:rsidP="00A85923">
            <w:pPr>
              <w:rPr>
                <w:rFonts w:ascii="Arial" w:hAnsi="Arial" w:cs="Arial"/>
                <w:sz w:val="22"/>
                <w:szCs w:val="22"/>
                <w:lang w:val="en-GB"/>
              </w:rPr>
            </w:pPr>
          </w:p>
        </w:tc>
        <w:tc>
          <w:tcPr>
            <w:tcW w:w="1725" w:type="dxa"/>
          </w:tcPr>
          <w:p w:rsidR="00EC23C4" w:rsidRPr="00984CFB" w:rsidRDefault="00EC23C4" w:rsidP="00A85923">
            <w:pPr>
              <w:rPr>
                <w:rFonts w:ascii="Arial" w:hAnsi="Arial" w:cs="Arial"/>
                <w:sz w:val="22"/>
                <w:szCs w:val="22"/>
                <w:lang w:val="en-GB"/>
              </w:rPr>
            </w:pPr>
          </w:p>
        </w:tc>
        <w:tc>
          <w:tcPr>
            <w:tcW w:w="1723" w:type="dxa"/>
          </w:tcPr>
          <w:p w:rsidR="00EC23C4" w:rsidRPr="00984CFB" w:rsidRDefault="00EC23C4" w:rsidP="00A85923">
            <w:pPr>
              <w:rPr>
                <w:rFonts w:ascii="Arial" w:hAnsi="Arial" w:cs="Arial"/>
                <w:sz w:val="22"/>
                <w:szCs w:val="22"/>
                <w:lang w:val="en-GB"/>
              </w:rPr>
            </w:pPr>
          </w:p>
        </w:tc>
      </w:tr>
      <w:tr w:rsidR="00EC23C4" w:rsidRPr="00984CFB" w:rsidTr="00557A79">
        <w:tc>
          <w:tcPr>
            <w:tcW w:w="1738" w:type="dxa"/>
          </w:tcPr>
          <w:p w:rsidR="00EC23C4" w:rsidRPr="00984CFB" w:rsidRDefault="004919F4" w:rsidP="00D360E3">
            <w:pPr>
              <w:rPr>
                <w:rFonts w:ascii="Arial" w:hAnsi="Arial" w:cs="Arial"/>
                <w:sz w:val="22"/>
                <w:szCs w:val="22"/>
                <w:lang w:val="en-GB"/>
              </w:rPr>
            </w:pPr>
            <w:r w:rsidRPr="00984CFB">
              <w:rPr>
                <w:rFonts w:ascii="Arial" w:hAnsi="Arial" w:cs="Arial"/>
                <w:sz w:val="22"/>
                <w:szCs w:val="22"/>
                <w:lang w:val="en-GB"/>
              </w:rPr>
              <w:t>B</w:t>
            </w:r>
            <w:r w:rsidR="00EC23C4" w:rsidRPr="00984CFB">
              <w:rPr>
                <w:rFonts w:ascii="Arial" w:hAnsi="Arial" w:cs="Arial"/>
                <w:sz w:val="22"/>
                <w:szCs w:val="22"/>
                <w:lang w:val="en-GB"/>
              </w:rPr>
              <w:t xml:space="preserve">. </w:t>
            </w:r>
            <w:r w:rsidR="00D360E3" w:rsidRPr="00984CFB">
              <w:rPr>
                <w:rFonts w:ascii="Arial" w:hAnsi="Arial" w:cs="Arial"/>
                <w:sz w:val="22"/>
                <w:szCs w:val="22"/>
                <w:highlight w:val="yellow"/>
                <w:lang w:val="en-GB"/>
              </w:rPr>
              <w:t xml:space="preserve"> </w:t>
            </w:r>
          </w:p>
          <w:p w:rsidR="007372A2" w:rsidRPr="00984CFB" w:rsidRDefault="007372A2" w:rsidP="00D360E3">
            <w:pPr>
              <w:rPr>
                <w:rFonts w:ascii="Arial" w:hAnsi="Arial" w:cs="Arial"/>
                <w:sz w:val="22"/>
                <w:szCs w:val="22"/>
                <w:lang w:val="en-GB"/>
              </w:rPr>
            </w:pPr>
            <w:r w:rsidRPr="00984CFB">
              <w:rPr>
                <w:rFonts w:ascii="Arial" w:hAnsi="Arial" w:cs="Arial"/>
                <w:sz w:val="22"/>
                <w:szCs w:val="22"/>
                <w:lang w:val="en-GB"/>
              </w:rPr>
              <w:t>Financial soundness</w:t>
            </w:r>
          </w:p>
        </w:tc>
        <w:tc>
          <w:tcPr>
            <w:tcW w:w="1722" w:type="dxa"/>
          </w:tcPr>
          <w:p w:rsidR="00EC23C4" w:rsidRPr="00984CFB" w:rsidRDefault="00EC23C4" w:rsidP="00A85923">
            <w:pPr>
              <w:rPr>
                <w:rFonts w:ascii="Arial" w:hAnsi="Arial" w:cs="Arial"/>
                <w:sz w:val="22"/>
                <w:szCs w:val="22"/>
                <w:lang w:val="en-GB"/>
              </w:rPr>
            </w:pPr>
          </w:p>
        </w:tc>
        <w:tc>
          <w:tcPr>
            <w:tcW w:w="1722" w:type="dxa"/>
          </w:tcPr>
          <w:p w:rsidR="00EC23C4" w:rsidRPr="00984CFB" w:rsidRDefault="00EC23C4" w:rsidP="00A85923">
            <w:pPr>
              <w:rPr>
                <w:rFonts w:ascii="Arial" w:hAnsi="Arial" w:cs="Arial"/>
                <w:sz w:val="22"/>
                <w:szCs w:val="22"/>
                <w:lang w:val="en-GB"/>
              </w:rPr>
            </w:pPr>
          </w:p>
        </w:tc>
        <w:tc>
          <w:tcPr>
            <w:tcW w:w="1725" w:type="dxa"/>
          </w:tcPr>
          <w:p w:rsidR="00EC23C4" w:rsidRPr="00984CFB" w:rsidRDefault="00EC23C4" w:rsidP="00A85923">
            <w:pPr>
              <w:rPr>
                <w:rFonts w:ascii="Arial" w:hAnsi="Arial" w:cs="Arial"/>
                <w:sz w:val="22"/>
                <w:szCs w:val="22"/>
                <w:lang w:val="en-GB"/>
              </w:rPr>
            </w:pPr>
          </w:p>
        </w:tc>
        <w:tc>
          <w:tcPr>
            <w:tcW w:w="1723" w:type="dxa"/>
          </w:tcPr>
          <w:p w:rsidR="00EC23C4" w:rsidRPr="00984CFB" w:rsidRDefault="00EC23C4" w:rsidP="00A85923">
            <w:pPr>
              <w:rPr>
                <w:rFonts w:ascii="Arial" w:hAnsi="Arial" w:cs="Arial"/>
                <w:sz w:val="22"/>
                <w:szCs w:val="22"/>
                <w:lang w:val="en-GB"/>
              </w:rPr>
            </w:pPr>
          </w:p>
        </w:tc>
      </w:tr>
      <w:tr w:rsidR="00EC23C4" w:rsidRPr="00984CFB" w:rsidTr="00557A79">
        <w:tc>
          <w:tcPr>
            <w:tcW w:w="1738" w:type="dxa"/>
          </w:tcPr>
          <w:p w:rsidR="00EC23C4" w:rsidRPr="00984CFB" w:rsidRDefault="004919F4" w:rsidP="00A85923">
            <w:pPr>
              <w:rPr>
                <w:rFonts w:ascii="Arial" w:hAnsi="Arial" w:cs="Arial"/>
                <w:sz w:val="22"/>
                <w:szCs w:val="22"/>
                <w:lang w:val="en-GB"/>
              </w:rPr>
            </w:pPr>
            <w:r w:rsidRPr="00984CFB">
              <w:rPr>
                <w:rFonts w:ascii="Arial" w:hAnsi="Arial" w:cs="Arial"/>
                <w:sz w:val="22"/>
                <w:szCs w:val="22"/>
                <w:lang w:val="en-GB"/>
              </w:rPr>
              <w:t>C</w:t>
            </w:r>
            <w:r w:rsidR="00EC23C4" w:rsidRPr="00984CFB">
              <w:rPr>
                <w:rFonts w:ascii="Arial" w:hAnsi="Arial" w:cs="Arial"/>
                <w:sz w:val="22"/>
                <w:szCs w:val="22"/>
                <w:lang w:val="en-GB"/>
              </w:rPr>
              <w:t xml:space="preserve">. History of regulatory action against the intermediary by </w:t>
            </w:r>
            <w:r w:rsidR="00ED4816" w:rsidRPr="00984CFB">
              <w:rPr>
                <w:rFonts w:ascii="Arial" w:hAnsi="Arial" w:cs="Arial"/>
                <w:sz w:val="22"/>
                <w:szCs w:val="22"/>
                <w:lang w:val="en-GB"/>
              </w:rPr>
              <w:t xml:space="preserve">your authority </w:t>
            </w:r>
            <w:r w:rsidR="00ED4816" w:rsidRPr="00984CFB">
              <w:rPr>
                <w:rFonts w:ascii="Arial" w:hAnsi="Arial" w:cs="Arial"/>
                <w:sz w:val="22"/>
                <w:szCs w:val="22"/>
                <w:lang w:val="en-GB"/>
              </w:rPr>
              <w:lastRenderedPageBreak/>
              <w:t xml:space="preserve">or </w:t>
            </w:r>
            <w:r w:rsidR="00EC23C4" w:rsidRPr="00984CFB">
              <w:rPr>
                <w:rFonts w:ascii="Arial" w:hAnsi="Arial" w:cs="Arial"/>
                <w:sz w:val="22"/>
                <w:szCs w:val="22"/>
                <w:lang w:val="en-GB"/>
              </w:rPr>
              <w:t>any other authority</w:t>
            </w:r>
          </w:p>
        </w:tc>
        <w:tc>
          <w:tcPr>
            <w:tcW w:w="1722" w:type="dxa"/>
          </w:tcPr>
          <w:p w:rsidR="00EC23C4" w:rsidRPr="00984CFB" w:rsidRDefault="00EC23C4" w:rsidP="00A85923">
            <w:pPr>
              <w:rPr>
                <w:rFonts w:ascii="Arial" w:hAnsi="Arial" w:cs="Arial"/>
                <w:sz w:val="22"/>
                <w:szCs w:val="22"/>
                <w:lang w:val="en-GB"/>
              </w:rPr>
            </w:pPr>
          </w:p>
        </w:tc>
        <w:tc>
          <w:tcPr>
            <w:tcW w:w="1722" w:type="dxa"/>
          </w:tcPr>
          <w:p w:rsidR="00EC23C4" w:rsidRPr="00984CFB" w:rsidRDefault="00EC23C4" w:rsidP="00A85923">
            <w:pPr>
              <w:rPr>
                <w:rFonts w:ascii="Arial" w:hAnsi="Arial" w:cs="Arial"/>
                <w:sz w:val="22"/>
                <w:szCs w:val="22"/>
                <w:lang w:val="en-GB"/>
              </w:rPr>
            </w:pPr>
          </w:p>
        </w:tc>
        <w:tc>
          <w:tcPr>
            <w:tcW w:w="1725" w:type="dxa"/>
          </w:tcPr>
          <w:p w:rsidR="00EC23C4" w:rsidRPr="00984CFB" w:rsidRDefault="00EC23C4" w:rsidP="00A85923">
            <w:pPr>
              <w:rPr>
                <w:rFonts w:ascii="Arial" w:hAnsi="Arial" w:cs="Arial"/>
                <w:sz w:val="22"/>
                <w:szCs w:val="22"/>
                <w:lang w:val="en-GB"/>
              </w:rPr>
            </w:pPr>
          </w:p>
        </w:tc>
        <w:tc>
          <w:tcPr>
            <w:tcW w:w="1723" w:type="dxa"/>
          </w:tcPr>
          <w:p w:rsidR="00EC23C4" w:rsidRPr="00984CFB" w:rsidRDefault="00EC23C4" w:rsidP="00A85923">
            <w:pPr>
              <w:rPr>
                <w:rFonts w:ascii="Arial" w:hAnsi="Arial" w:cs="Arial"/>
                <w:sz w:val="22"/>
                <w:szCs w:val="22"/>
                <w:lang w:val="en-GB"/>
              </w:rPr>
            </w:pPr>
          </w:p>
        </w:tc>
      </w:tr>
      <w:tr w:rsidR="00EC23C4" w:rsidRPr="00984CFB" w:rsidTr="00557A79">
        <w:tc>
          <w:tcPr>
            <w:tcW w:w="1738" w:type="dxa"/>
          </w:tcPr>
          <w:p w:rsidR="00EC23C4" w:rsidRPr="00984CFB" w:rsidRDefault="004919F4" w:rsidP="00A85923">
            <w:pPr>
              <w:rPr>
                <w:rFonts w:ascii="Arial" w:hAnsi="Arial" w:cs="Arial"/>
                <w:sz w:val="22"/>
                <w:szCs w:val="22"/>
                <w:lang w:val="en-GB"/>
              </w:rPr>
            </w:pPr>
            <w:r w:rsidRPr="00984CFB">
              <w:rPr>
                <w:rFonts w:ascii="Arial" w:hAnsi="Arial" w:cs="Arial"/>
                <w:sz w:val="22"/>
                <w:szCs w:val="22"/>
                <w:lang w:val="en-GB"/>
              </w:rPr>
              <w:t>D</w:t>
            </w:r>
            <w:r w:rsidR="00EC23C4" w:rsidRPr="00984CFB">
              <w:rPr>
                <w:rFonts w:ascii="Arial" w:hAnsi="Arial" w:cs="Arial"/>
                <w:sz w:val="22"/>
                <w:szCs w:val="22"/>
                <w:lang w:val="en-GB"/>
              </w:rPr>
              <w:t>. Complaints against intermediary</w:t>
            </w:r>
          </w:p>
        </w:tc>
        <w:tc>
          <w:tcPr>
            <w:tcW w:w="1722" w:type="dxa"/>
          </w:tcPr>
          <w:p w:rsidR="00EC23C4" w:rsidRPr="00984CFB" w:rsidRDefault="00EC23C4" w:rsidP="00A85923">
            <w:pPr>
              <w:rPr>
                <w:rFonts w:ascii="Arial" w:hAnsi="Arial" w:cs="Arial"/>
                <w:sz w:val="22"/>
                <w:szCs w:val="22"/>
                <w:lang w:val="en-GB"/>
              </w:rPr>
            </w:pPr>
          </w:p>
        </w:tc>
        <w:tc>
          <w:tcPr>
            <w:tcW w:w="1722" w:type="dxa"/>
          </w:tcPr>
          <w:p w:rsidR="00EC23C4" w:rsidRPr="00984CFB" w:rsidRDefault="00EC23C4" w:rsidP="00A85923">
            <w:pPr>
              <w:rPr>
                <w:rFonts w:ascii="Arial" w:hAnsi="Arial" w:cs="Arial"/>
                <w:sz w:val="22"/>
                <w:szCs w:val="22"/>
                <w:lang w:val="en-GB"/>
              </w:rPr>
            </w:pPr>
          </w:p>
        </w:tc>
        <w:tc>
          <w:tcPr>
            <w:tcW w:w="1725" w:type="dxa"/>
          </w:tcPr>
          <w:p w:rsidR="00EC23C4" w:rsidRPr="00984CFB" w:rsidRDefault="00EC23C4" w:rsidP="00A85923">
            <w:pPr>
              <w:rPr>
                <w:rFonts w:ascii="Arial" w:hAnsi="Arial" w:cs="Arial"/>
                <w:sz w:val="22"/>
                <w:szCs w:val="22"/>
                <w:lang w:val="en-GB"/>
              </w:rPr>
            </w:pPr>
          </w:p>
        </w:tc>
        <w:tc>
          <w:tcPr>
            <w:tcW w:w="1723" w:type="dxa"/>
          </w:tcPr>
          <w:p w:rsidR="00EC23C4" w:rsidRPr="00984CFB" w:rsidRDefault="00EC23C4" w:rsidP="00A85923">
            <w:pPr>
              <w:rPr>
                <w:rFonts w:ascii="Arial" w:hAnsi="Arial" w:cs="Arial"/>
                <w:sz w:val="22"/>
                <w:szCs w:val="22"/>
                <w:lang w:val="en-GB"/>
              </w:rPr>
            </w:pPr>
          </w:p>
        </w:tc>
      </w:tr>
    </w:tbl>
    <w:p w:rsidR="00B64C40" w:rsidRPr="00984CFB" w:rsidRDefault="00B64C40" w:rsidP="00EC23C4">
      <w:pPr>
        <w:rPr>
          <w:rFonts w:ascii="Arial" w:hAnsi="Arial" w:cs="Arial"/>
          <w:sz w:val="22"/>
          <w:szCs w:val="22"/>
          <w:lang w:val="en-GB"/>
        </w:rPr>
      </w:pPr>
    </w:p>
    <w:p w:rsidR="00B64C40" w:rsidRPr="00984CFB" w:rsidRDefault="00B64C40" w:rsidP="00B64C40">
      <w:pPr>
        <w:autoSpaceDE w:val="0"/>
        <w:autoSpaceDN w:val="0"/>
        <w:adjustRightInd w:val="0"/>
        <w:rPr>
          <w:rFonts w:ascii="Arial" w:hAnsi="Arial" w:cs="Arial"/>
          <w:color w:val="000000"/>
          <w:sz w:val="22"/>
          <w:szCs w:val="22"/>
          <w:lang w:val="de-DE"/>
        </w:rPr>
      </w:pPr>
    </w:p>
    <w:p w:rsidR="00B64C40" w:rsidRPr="00984CFB" w:rsidRDefault="00B64C40" w:rsidP="00B64C40">
      <w:pPr>
        <w:autoSpaceDE w:val="0"/>
        <w:autoSpaceDN w:val="0"/>
        <w:adjustRightInd w:val="0"/>
        <w:rPr>
          <w:rFonts w:ascii="Arial" w:hAnsi="Arial" w:cs="Arial"/>
          <w:color w:val="000000"/>
          <w:sz w:val="22"/>
          <w:szCs w:val="22"/>
        </w:rPr>
      </w:pPr>
      <w:r w:rsidRPr="00984CFB">
        <w:rPr>
          <w:rFonts w:ascii="Arial" w:hAnsi="Arial" w:cs="Arial"/>
          <w:b/>
          <w:bCs/>
          <w:color w:val="000000"/>
          <w:sz w:val="22"/>
          <w:szCs w:val="22"/>
        </w:rPr>
        <w:t>18.4</w:t>
      </w:r>
      <w:r w:rsidRPr="00984CFB">
        <w:rPr>
          <w:rFonts w:ascii="Arial" w:hAnsi="Arial" w:cs="Arial"/>
          <w:b/>
          <w:bCs/>
          <w:color w:val="000000"/>
          <w:sz w:val="22"/>
          <w:szCs w:val="22"/>
        </w:rPr>
        <w:tab/>
        <w:t xml:space="preserve">The supervisor requires that insurance intermediaries apply appropriate governance. </w:t>
      </w:r>
    </w:p>
    <w:p w:rsidR="00B64C40" w:rsidRPr="00984CFB" w:rsidRDefault="00B64C40" w:rsidP="00EC23C4">
      <w:pPr>
        <w:rPr>
          <w:rFonts w:ascii="Arial" w:hAnsi="Arial" w:cs="Arial"/>
          <w:sz w:val="22"/>
          <w:szCs w:val="22"/>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To what extent does YOUR JURISDICTION require intermediaries to apply appropriate</w:t>
      </w:r>
      <w:r w:rsidR="00CF7283" w:rsidRPr="00984CFB">
        <w:rPr>
          <w:rStyle w:val="Funotenzeichen"/>
          <w:rFonts w:ascii="Arial" w:hAnsi="Arial" w:cs="Arial"/>
          <w:sz w:val="22"/>
          <w:szCs w:val="22"/>
          <w:lang w:val="en-GB"/>
        </w:rPr>
        <w:footnoteReference w:id="3"/>
      </w:r>
      <w:r w:rsidRPr="00984CFB">
        <w:rPr>
          <w:rFonts w:ascii="Arial" w:hAnsi="Arial" w:cs="Arial"/>
          <w:sz w:val="22"/>
          <w:szCs w:val="22"/>
          <w:lang w:val="en-GB"/>
        </w:rPr>
        <w:t xml:space="preserve"> corporate governance?</w:t>
      </w:r>
      <w:r w:rsidRPr="00984CFB">
        <w:rPr>
          <w:rFonts w:ascii="Arial" w:hAnsi="Arial" w:cs="Arial"/>
          <w:bCs/>
          <w:sz w:val="22"/>
          <w:szCs w:val="22"/>
        </w:rPr>
        <w:t xml:space="preserve"> </w:t>
      </w:r>
    </w:p>
    <w:p w:rsidR="00EC23C4" w:rsidRPr="00984CFB" w:rsidRDefault="00FA34CA" w:rsidP="004919F4">
      <w:pPr>
        <w:pStyle w:val="Listenabsatz"/>
        <w:numPr>
          <w:ilvl w:val="0"/>
          <w:numId w:val="81"/>
        </w:numPr>
        <w:ind w:left="851" w:hanging="425"/>
        <w:rPr>
          <w:rFonts w:ascii="Arial" w:hAnsi="Arial" w:cs="Arial"/>
          <w:sz w:val="22"/>
          <w:szCs w:val="22"/>
          <w:lang w:val="en-GB"/>
        </w:rPr>
      </w:pPr>
      <w:r w:rsidRPr="00984CFB">
        <w:rPr>
          <w:rFonts w:ascii="Arial" w:hAnsi="Arial" w:cs="Arial"/>
          <w:sz w:val="22"/>
          <w:szCs w:val="22"/>
          <w:lang w:val="en-GB"/>
        </w:rPr>
        <w:t>YOUR JURISDICTION has l</w:t>
      </w:r>
      <w:r w:rsidR="00EC23C4" w:rsidRPr="00984CFB">
        <w:rPr>
          <w:rFonts w:ascii="Arial" w:hAnsi="Arial" w:cs="Arial"/>
          <w:sz w:val="22"/>
          <w:szCs w:val="22"/>
          <w:lang w:val="en-GB"/>
        </w:rPr>
        <w:t xml:space="preserve">egislation </w:t>
      </w:r>
      <w:r w:rsidRPr="00984CFB">
        <w:rPr>
          <w:rFonts w:ascii="Arial" w:hAnsi="Arial" w:cs="Arial"/>
          <w:sz w:val="22"/>
          <w:szCs w:val="22"/>
          <w:lang w:val="en-GB"/>
        </w:rPr>
        <w:t xml:space="preserve">which </w:t>
      </w:r>
      <w:r w:rsidR="00EC23C4" w:rsidRPr="00984CFB">
        <w:rPr>
          <w:rFonts w:ascii="Arial" w:hAnsi="Arial" w:cs="Arial"/>
          <w:sz w:val="22"/>
          <w:szCs w:val="22"/>
          <w:lang w:val="en-GB"/>
        </w:rPr>
        <w:t>explicitly requires intermediaries to have a corporate governance policy</w:t>
      </w:r>
      <w:r w:rsidR="008D1494" w:rsidRPr="00984CFB">
        <w:rPr>
          <w:rFonts w:ascii="Arial" w:hAnsi="Arial" w:cs="Arial"/>
          <w:sz w:val="22"/>
          <w:szCs w:val="22"/>
          <w:lang w:val="en-GB"/>
        </w:rPr>
        <w:t xml:space="preserve"> or meet explicit corporate governance requirements</w:t>
      </w:r>
      <w:r w:rsidR="00EC23C4" w:rsidRPr="00984CFB">
        <w:rPr>
          <w:rFonts w:ascii="Arial" w:hAnsi="Arial" w:cs="Arial"/>
          <w:sz w:val="22"/>
          <w:szCs w:val="22"/>
          <w:lang w:val="en-GB"/>
        </w:rPr>
        <w:t xml:space="preserve">, in accordance with the nature, scale and complexity of the business. </w:t>
      </w:r>
    </w:p>
    <w:p w:rsidR="00EC23C4" w:rsidRPr="00984CFB" w:rsidRDefault="00FA34CA" w:rsidP="004919F4">
      <w:pPr>
        <w:pStyle w:val="Listenabsatz"/>
        <w:numPr>
          <w:ilvl w:val="0"/>
          <w:numId w:val="81"/>
        </w:numPr>
        <w:ind w:left="851" w:hanging="425"/>
        <w:rPr>
          <w:rFonts w:ascii="Arial" w:hAnsi="Arial" w:cs="Arial"/>
          <w:sz w:val="22"/>
          <w:szCs w:val="22"/>
          <w:lang w:val="en-GB"/>
        </w:rPr>
      </w:pPr>
      <w:r w:rsidRPr="00984CFB">
        <w:rPr>
          <w:rFonts w:ascii="Arial" w:hAnsi="Arial" w:cs="Arial"/>
          <w:sz w:val="22"/>
          <w:szCs w:val="22"/>
          <w:lang w:val="en-GB"/>
        </w:rPr>
        <w:t>YOUR JURISDICTION has l</w:t>
      </w:r>
      <w:r w:rsidR="00EC23C4" w:rsidRPr="00984CFB">
        <w:rPr>
          <w:rFonts w:ascii="Arial" w:hAnsi="Arial" w:cs="Arial"/>
          <w:sz w:val="22"/>
          <w:szCs w:val="22"/>
          <w:lang w:val="en-GB"/>
        </w:rPr>
        <w:t>egislation</w:t>
      </w:r>
      <w:r w:rsidRPr="00984CFB">
        <w:rPr>
          <w:rFonts w:ascii="Arial" w:hAnsi="Arial" w:cs="Arial"/>
          <w:sz w:val="22"/>
          <w:szCs w:val="22"/>
          <w:lang w:val="en-GB"/>
        </w:rPr>
        <w:t xml:space="preserve"> which</w:t>
      </w:r>
      <w:r w:rsidR="00EC23C4" w:rsidRPr="00984CFB">
        <w:rPr>
          <w:rFonts w:ascii="Arial" w:hAnsi="Arial" w:cs="Arial"/>
          <w:sz w:val="22"/>
          <w:szCs w:val="22"/>
          <w:lang w:val="en-GB"/>
        </w:rPr>
        <w:t xml:space="preserve"> broadly requires intermediaries to apply appropriate corporate governance and is further elaborated through published supervisory guidelines.</w:t>
      </w:r>
    </w:p>
    <w:p w:rsidR="00EC23C4" w:rsidRPr="00984CFB" w:rsidRDefault="00EC23C4" w:rsidP="004919F4">
      <w:pPr>
        <w:pStyle w:val="Listenabsatz"/>
        <w:numPr>
          <w:ilvl w:val="0"/>
          <w:numId w:val="81"/>
        </w:numPr>
        <w:ind w:left="851" w:hanging="425"/>
        <w:rPr>
          <w:rFonts w:ascii="Arial" w:hAnsi="Arial" w:cs="Arial"/>
          <w:sz w:val="22"/>
          <w:szCs w:val="22"/>
          <w:lang w:val="en-GB"/>
        </w:rPr>
      </w:pPr>
      <w:r w:rsidRPr="00984CFB">
        <w:rPr>
          <w:rFonts w:ascii="Arial" w:hAnsi="Arial" w:cs="Arial"/>
          <w:sz w:val="22"/>
          <w:szCs w:val="22"/>
          <w:lang w:val="en-GB"/>
        </w:rPr>
        <w:t xml:space="preserve">YOUR JURISDICTION does not have corporate governance requirements specified in </w:t>
      </w:r>
      <w:r w:rsidR="000529D1" w:rsidRPr="00984CFB">
        <w:rPr>
          <w:rFonts w:ascii="Arial" w:hAnsi="Arial" w:cs="Arial"/>
          <w:sz w:val="22"/>
          <w:szCs w:val="22"/>
          <w:lang w:val="en-GB"/>
        </w:rPr>
        <w:t>legislation;</w:t>
      </w:r>
      <w:r w:rsidRPr="00984CFB">
        <w:rPr>
          <w:rFonts w:ascii="Arial" w:hAnsi="Arial" w:cs="Arial"/>
          <w:sz w:val="22"/>
          <w:szCs w:val="22"/>
          <w:lang w:val="en-GB"/>
        </w:rPr>
        <w:t xml:space="preserve"> </w:t>
      </w:r>
      <w:proofErr w:type="gramStart"/>
      <w:r w:rsidRPr="00984CFB">
        <w:rPr>
          <w:rFonts w:ascii="Arial" w:hAnsi="Arial" w:cs="Arial"/>
          <w:sz w:val="22"/>
          <w:szCs w:val="22"/>
          <w:lang w:val="en-GB"/>
        </w:rPr>
        <w:t>however</w:t>
      </w:r>
      <w:proofErr w:type="gramEnd"/>
      <w:r w:rsidRPr="00984CFB">
        <w:rPr>
          <w:rFonts w:ascii="Arial" w:hAnsi="Arial" w:cs="Arial"/>
          <w:sz w:val="22"/>
          <w:szCs w:val="22"/>
          <w:lang w:val="en-GB"/>
        </w:rPr>
        <w:t xml:space="preserve"> </w:t>
      </w:r>
      <w:r w:rsidR="00FA34CA" w:rsidRPr="00984CFB">
        <w:rPr>
          <w:rFonts w:ascii="Arial" w:hAnsi="Arial" w:cs="Arial"/>
          <w:sz w:val="22"/>
          <w:szCs w:val="22"/>
          <w:lang w:val="en-GB"/>
        </w:rPr>
        <w:t xml:space="preserve">it </w:t>
      </w:r>
      <w:r w:rsidRPr="00984CFB">
        <w:rPr>
          <w:rFonts w:ascii="Arial" w:hAnsi="Arial" w:cs="Arial"/>
          <w:sz w:val="22"/>
          <w:szCs w:val="22"/>
          <w:lang w:val="en-GB"/>
        </w:rPr>
        <w:t xml:space="preserve">promotes good corporate governance policies through published supervisory guidance that sets forth </w:t>
      </w:r>
      <w:r w:rsidR="008D1494" w:rsidRPr="00984CFB">
        <w:rPr>
          <w:rFonts w:ascii="Arial" w:hAnsi="Arial" w:cs="Arial"/>
          <w:sz w:val="22"/>
          <w:szCs w:val="22"/>
          <w:lang w:val="en-GB"/>
        </w:rPr>
        <w:t>supervisory expectations</w:t>
      </w:r>
      <w:r w:rsidRPr="00984CFB">
        <w:rPr>
          <w:rFonts w:ascii="Arial" w:hAnsi="Arial" w:cs="Arial"/>
          <w:sz w:val="22"/>
          <w:szCs w:val="22"/>
          <w:lang w:val="en-GB"/>
        </w:rPr>
        <w:t xml:space="preserve"> in respect to governance-related matters. </w:t>
      </w:r>
    </w:p>
    <w:p w:rsidR="00EC23C4" w:rsidRPr="00984CFB" w:rsidRDefault="00EC23C4" w:rsidP="004919F4">
      <w:pPr>
        <w:pStyle w:val="Listenabsatz"/>
        <w:numPr>
          <w:ilvl w:val="0"/>
          <w:numId w:val="81"/>
        </w:numPr>
        <w:ind w:left="851" w:hanging="425"/>
        <w:rPr>
          <w:rFonts w:ascii="Arial" w:hAnsi="Arial" w:cs="Arial"/>
          <w:sz w:val="22"/>
          <w:szCs w:val="22"/>
          <w:lang w:val="en-GB"/>
        </w:rPr>
      </w:pPr>
      <w:r w:rsidRPr="00984CFB">
        <w:rPr>
          <w:rFonts w:ascii="Arial" w:hAnsi="Arial" w:cs="Arial"/>
          <w:sz w:val="22"/>
          <w:szCs w:val="22"/>
          <w:lang w:val="en-GB"/>
        </w:rPr>
        <w:t xml:space="preserve">YOUR JURISDICTION does not have corporate governance requirements specified in legislation or published supervisory guidelines, but indirectly monitors and communicates intermediary corporate governance expectations through insurer oversight. </w:t>
      </w:r>
    </w:p>
    <w:p w:rsidR="00EC23C4" w:rsidRPr="00984CFB" w:rsidRDefault="00EC23C4" w:rsidP="004919F4">
      <w:pPr>
        <w:pStyle w:val="Listenabsatz"/>
        <w:numPr>
          <w:ilvl w:val="0"/>
          <w:numId w:val="81"/>
        </w:numPr>
        <w:ind w:left="851" w:hanging="425"/>
        <w:rPr>
          <w:rFonts w:ascii="Arial" w:hAnsi="Arial" w:cs="Arial"/>
          <w:sz w:val="22"/>
          <w:szCs w:val="22"/>
          <w:lang w:val="en-GB"/>
        </w:rPr>
      </w:pPr>
      <w:r w:rsidRPr="00984CFB">
        <w:rPr>
          <w:rFonts w:ascii="Arial" w:hAnsi="Arial" w:cs="Arial"/>
          <w:sz w:val="22"/>
          <w:szCs w:val="22"/>
          <w:lang w:val="en-GB"/>
        </w:rPr>
        <w:t>There is no such corporate governance policy requirement or expectation.</w:t>
      </w:r>
    </w:p>
    <w:p w:rsidR="00EC23C4" w:rsidRPr="00984CFB" w:rsidRDefault="00EC23C4" w:rsidP="00EC23C4">
      <w:pPr>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rPr>
      </w:pPr>
      <w:r w:rsidRPr="00984CFB">
        <w:rPr>
          <w:rFonts w:ascii="Arial" w:hAnsi="Arial" w:cs="Arial"/>
          <w:sz w:val="22"/>
          <w:szCs w:val="22"/>
        </w:rPr>
        <w:t>During the last three years, has YOUR AUTHORITY taken appropriate action to rectify the situation when there were supervisory concerns regarding the corporate governance of an intermediary?</w:t>
      </w:r>
    </w:p>
    <w:p w:rsidR="00EC23C4" w:rsidRPr="00984CFB" w:rsidRDefault="00A85923" w:rsidP="000F7A25">
      <w:pPr>
        <w:pStyle w:val="Listenabsatz"/>
        <w:numPr>
          <w:ilvl w:val="1"/>
          <w:numId w:val="111"/>
        </w:numPr>
        <w:spacing w:after="200" w:line="276" w:lineRule="auto"/>
        <w:ind w:left="851" w:hanging="425"/>
        <w:rPr>
          <w:rFonts w:ascii="Arial" w:hAnsi="Arial" w:cs="Arial"/>
          <w:sz w:val="22"/>
          <w:szCs w:val="22"/>
        </w:rPr>
      </w:pPr>
      <w:r w:rsidRPr="00984CFB">
        <w:rPr>
          <w:rFonts w:ascii="Arial" w:hAnsi="Arial" w:cs="Arial"/>
          <w:sz w:val="22"/>
          <w:szCs w:val="22"/>
        </w:rPr>
        <w:t xml:space="preserve">All or most </w:t>
      </w:r>
      <w:r w:rsidR="00EC23C4" w:rsidRPr="00984CFB">
        <w:rPr>
          <w:rFonts w:ascii="Arial" w:hAnsi="Arial" w:cs="Arial"/>
          <w:sz w:val="22"/>
          <w:szCs w:val="22"/>
        </w:rPr>
        <w:t>concerns were resolved in a timely manner.</w:t>
      </w:r>
    </w:p>
    <w:p w:rsidR="004919F4" w:rsidRPr="00984CFB" w:rsidRDefault="00B91A3E" w:rsidP="004919F4">
      <w:pPr>
        <w:pStyle w:val="Listenabsatz"/>
        <w:numPr>
          <w:ilvl w:val="1"/>
          <w:numId w:val="111"/>
        </w:numPr>
        <w:spacing w:after="200" w:line="276" w:lineRule="auto"/>
        <w:ind w:left="851" w:hanging="425"/>
        <w:rPr>
          <w:rFonts w:ascii="Arial" w:hAnsi="Arial" w:cs="Arial"/>
          <w:sz w:val="22"/>
          <w:szCs w:val="22"/>
        </w:rPr>
      </w:pPr>
      <w:r w:rsidRPr="00984CFB">
        <w:rPr>
          <w:rFonts w:ascii="Arial" w:hAnsi="Arial" w:cs="Arial"/>
          <w:sz w:val="22"/>
          <w:szCs w:val="22"/>
        </w:rPr>
        <w:t xml:space="preserve">All or most </w:t>
      </w:r>
      <w:r w:rsidR="00EC23C4" w:rsidRPr="00984CFB">
        <w:rPr>
          <w:rFonts w:ascii="Arial" w:hAnsi="Arial" w:cs="Arial"/>
          <w:sz w:val="22"/>
          <w:szCs w:val="22"/>
        </w:rPr>
        <w:t>concerns were resolved, but not always in a timely manner.</w:t>
      </w:r>
    </w:p>
    <w:p w:rsidR="00EC23C4" w:rsidRPr="00984CFB" w:rsidRDefault="008664BD" w:rsidP="00E45FF2">
      <w:pPr>
        <w:pStyle w:val="Listenabsatz"/>
        <w:numPr>
          <w:ilvl w:val="1"/>
          <w:numId w:val="111"/>
        </w:numPr>
        <w:spacing w:after="200" w:line="276" w:lineRule="auto"/>
        <w:ind w:left="851" w:hanging="425"/>
        <w:rPr>
          <w:rFonts w:ascii="Arial" w:hAnsi="Arial" w:cs="Arial"/>
          <w:sz w:val="22"/>
          <w:szCs w:val="22"/>
        </w:rPr>
      </w:pPr>
      <w:r w:rsidRPr="00984CFB">
        <w:rPr>
          <w:rFonts w:ascii="Arial" w:hAnsi="Arial" w:cs="Arial"/>
          <w:sz w:val="22"/>
          <w:szCs w:val="22"/>
        </w:rPr>
        <w:t>A majority, but not most, concerns were resolved</w:t>
      </w:r>
      <w:r w:rsidR="00EC23C4" w:rsidRPr="00984CFB">
        <w:rPr>
          <w:rFonts w:ascii="Arial" w:hAnsi="Arial" w:cs="Arial"/>
          <w:sz w:val="22"/>
          <w:szCs w:val="22"/>
        </w:rPr>
        <w:t>.</w:t>
      </w:r>
    </w:p>
    <w:p w:rsidR="00EC23C4" w:rsidRPr="00984CFB" w:rsidRDefault="008664BD" w:rsidP="00E45FF2">
      <w:pPr>
        <w:pStyle w:val="Listenabsatz"/>
        <w:numPr>
          <w:ilvl w:val="1"/>
          <w:numId w:val="111"/>
        </w:numPr>
        <w:spacing w:after="200" w:line="276" w:lineRule="auto"/>
        <w:ind w:left="851" w:hanging="382"/>
        <w:rPr>
          <w:rFonts w:ascii="Arial" w:hAnsi="Arial" w:cs="Arial"/>
          <w:sz w:val="22"/>
          <w:szCs w:val="22"/>
        </w:rPr>
      </w:pPr>
      <w:proofErr w:type="gramStart"/>
      <w:r w:rsidRPr="00984CFB">
        <w:rPr>
          <w:rFonts w:ascii="Arial" w:hAnsi="Arial" w:cs="Arial"/>
          <w:sz w:val="22"/>
          <w:szCs w:val="22"/>
        </w:rPr>
        <w:t>A majority of</w:t>
      </w:r>
      <w:proofErr w:type="gramEnd"/>
      <w:r w:rsidRPr="00984CFB">
        <w:rPr>
          <w:rFonts w:ascii="Arial" w:hAnsi="Arial" w:cs="Arial"/>
          <w:sz w:val="22"/>
          <w:szCs w:val="22"/>
        </w:rPr>
        <w:t xml:space="preserve"> concerns were not resolved</w:t>
      </w:r>
      <w:r w:rsidR="00EC23C4" w:rsidRPr="00984CFB">
        <w:rPr>
          <w:rFonts w:ascii="Arial" w:hAnsi="Arial" w:cs="Arial"/>
          <w:sz w:val="22"/>
          <w:szCs w:val="22"/>
        </w:rPr>
        <w:t>.</w:t>
      </w:r>
    </w:p>
    <w:p w:rsidR="00EC23C4" w:rsidRPr="00984CFB" w:rsidRDefault="00EC23C4" w:rsidP="00E45FF2">
      <w:pPr>
        <w:pStyle w:val="Listenabsatz"/>
        <w:numPr>
          <w:ilvl w:val="1"/>
          <w:numId w:val="111"/>
        </w:numPr>
        <w:spacing w:after="200" w:line="276" w:lineRule="auto"/>
        <w:ind w:left="851" w:hanging="382"/>
        <w:rPr>
          <w:rFonts w:ascii="Arial" w:hAnsi="Arial" w:cs="Arial"/>
          <w:sz w:val="22"/>
          <w:szCs w:val="22"/>
        </w:rPr>
      </w:pPr>
      <w:r w:rsidRPr="00984CFB">
        <w:rPr>
          <w:rFonts w:ascii="Arial" w:hAnsi="Arial" w:cs="Arial"/>
          <w:sz w:val="22"/>
          <w:szCs w:val="22"/>
        </w:rPr>
        <w:t>This question is not applicable, because no such concerns arose during the last three</w:t>
      </w:r>
      <w:r w:rsidR="009B5293" w:rsidRPr="00984CFB">
        <w:rPr>
          <w:rFonts w:ascii="Arial" w:hAnsi="Arial" w:cs="Arial"/>
          <w:sz w:val="22"/>
          <w:szCs w:val="22"/>
        </w:rPr>
        <w:t xml:space="preserve"> years</w:t>
      </w:r>
      <w:r w:rsidR="002451E5" w:rsidRPr="00984CFB">
        <w:rPr>
          <w:rFonts w:ascii="Arial" w:hAnsi="Arial" w:cs="Arial"/>
          <w:sz w:val="22"/>
          <w:szCs w:val="22"/>
        </w:rPr>
        <w:t>.</w:t>
      </w:r>
    </w:p>
    <w:p w:rsidR="00EC23C4" w:rsidRPr="00984CFB" w:rsidRDefault="00EC23C4" w:rsidP="00E45FF2">
      <w:pPr>
        <w:pStyle w:val="Listenabsatz"/>
        <w:ind w:left="1429" w:hanging="524"/>
        <w:rPr>
          <w:rFonts w:ascii="Arial" w:hAnsi="Arial" w:cs="Arial"/>
          <w:sz w:val="22"/>
          <w:szCs w:val="22"/>
          <w:lang w:val="en-GB"/>
        </w:rPr>
      </w:pPr>
    </w:p>
    <w:p w:rsidR="00E001C8" w:rsidRPr="00984CFB" w:rsidRDefault="00E001C8" w:rsidP="00EC23C4">
      <w:pPr>
        <w:pStyle w:val="Listenabsatz"/>
        <w:ind w:left="1429"/>
        <w:rPr>
          <w:rFonts w:ascii="Arial" w:hAnsi="Arial" w:cs="Arial"/>
          <w:sz w:val="22"/>
          <w:szCs w:val="22"/>
          <w:lang w:val="en-GB"/>
        </w:rPr>
      </w:pPr>
    </w:p>
    <w:p w:rsidR="00E001C8" w:rsidRPr="00984CFB" w:rsidRDefault="00E001C8" w:rsidP="00E001C8">
      <w:pPr>
        <w:autoSpaceDE w:val="0"/>
        <w:autoSpaceDN w:val="0"/>
        <w:adjustRightInd w:val="0"/>
        <w:rPr>
          <w:rFonts w:ascii="Arial" w:hAnsi="Arial" w:cs="Arial"/>
          <w:color w:val="000000"/>
          <w:sz w:val="22"/>
          <w:szCs w:val="22"/>
        </w:rPr>
      </w:pPr>
      <w:r w:rsidRPr="00984CFB">
        <w:rPr>
          <w:rFonts w:ascii="Arial" w:hAnsi="Arial" w:cs="Arial"/>
          <w:b/>
          <w:bCs/>
          <w:color w:val="000000"/>
          <w:sz w:val="22"/>
          <w:szCs w:val="22"/>
        </w:rPr>
        <w:t>18.5</w:t>
      </w:r>
      <w:r w:rsidRPr="00984CFB">
        <w:rPr>
          <w:rFonts w:ascii="Arial" w:hAnsi="Arial" w:cs="Arial"/>
          <w:b/>
          <w:bCs/>
          <w:color w:val="000000"/>
          <w:sz w:val="22"/>
          <w:szCs w:val="22"/>
        </w:rPr>
        <w:tab/>
        <w:t xml:space="preserve">The supervisor requires insurance intermediaries to disclose to customers, at a minimum: </w:t>
      </w:r>
    </w:p>
    <w:p w:rsidR="00E001C8" w:rsidRPr="00984CFB" w:rsidRDefault="00E001C8" w:rsidP="00E001C8">
      <w:pPr>
        <w:autoSpaceDE w:val="0"/>
        <w:autoSpaceDN w:val="0"/>
        <w:adjustRightInd w:val="0"/>
        <w:spacing w:after="48"/>
        <w:ind w:left="709" w:hanging="142"/>
        <w:rPr>
          <w:rFonts w:ascii="Arial" w:hAnsi="Arial" w:cs="Arial"/>
          <w:color w:val="000000"/>
          <w:sz w:val="22"/>
          <w:szCs w:val="22"/>
        </w:rPr>
      </w:pPr>
      <w:r w:rsidRPr="00984CFB">
        <w:rPr>
          <w:rFonts w:ascii="Arial" w:hAnsi="Arial" w:cs="Arial"/>
          <w:color w:val="000000"/>
          <w:sz w:val="22"/>
          <w:szCs w:val="22"/>
        </w:rPr>
        <w:t xml:space="preserve">• </w:t>
      </w:r>
      <w:r w:rsidRPr="00984CFB">
        <w:rPr>
          <w:rFonts w:ascii="Arial" w:hAnsi="Arial" w:cs="Arial"/>
          <w:b/>
          <w:bCs/>
          <w:color w:val="000000"/>
          <w:sz w:val="22"/>
          <w:szCs w:val="22"/>
        </w:rPr>
        <w:t xml:space="preserve">the terms and conditions of business between themselves and the customer; </w:t>
      </w:r>
    </w:p>
    <w:p w:rsidR="00E001C8" w:rsidRPr="00984CFB" w:rsidRDefault="00E001C8" w:rsidP="00E001C8">
      <w:pPr>
        <w:autoSpaceDE w:val="0"/>
        <w:autoSpaceDN w:val="0"/>
        <w:adjustRightInd w:val="0"/>
        <w:spacing w:after="48"/>
        <w:ind w:left="709" w:hanging="142"/>
        <w:rPr>
          <w:rFonts w:ascii="Arial" w:hAnsi="Arial" w:cs="Arial"/>
          <w:color w:val="000000"/>
          <w:sz w:val="22"/>
          <w:szCs w:val="22"/>
        </w:rPr>
      </w:pPr>
      <w:r w:rsidRPr="00984CFB">
        <w:rPr>
          <w:rFonts w:ascii="Arial" w:hAnsi="Arial" w:cs="Arial"/>
          <w:color w:val="000000"/>
          <w:sz w:val="22"/>
          <w:szCs w:val="22"/>
        </w:rPr>
        <w:t xml:space="preserve">• </w:t>
      </w:r>
      <w:r w:rsidRPr="00984CFB">
        <w:rPr>
          <w:rFonts w:ascii="Arial" w:hAnsi="Arial" w:cs="Arial"/>
          <w:b/>
          <w:bCs/>
          <w:color w:val="000000"/>
          <w:sz w:val="22"/>
          <w:szCs w:val="22"/>
        </w:rPr>
        <w:t xml:space="preserve">the relationship they have with the insurers with whom they deal; and </w:t>
      </w:r>
    </w:p>
    <w:p w:rsidR="00E001C8" w:rsidRPr="00984CFB" w:rsidRDefault="00E001C8" w:rsidP="00E001C8">
      <w:pPr>
        <w:autoSpaceDE w:val="0"/>
        <w:autoSpaceDN w:val="0"/>
        <w:adjustRightInd w:val="0"/>
        <w:spacing w:after="48"/>
        <w:ind w:left="709" w:hanging="142"/>
        <w:rPr>
          <w:rFonts w:ascii="Arial" w:hAnsi="Arial" w:cs="Arial"/>
          <w:color w:val="000000"/>
          <w:sz w:val="22"/>
          <w:szCs w:val="22"/>
        </w:rPr>
      </w:pPr>
      <w:r w:rsidRPr="00984CFB">
        <w:rPr>
          <w:rFonts w:ascii="Arial" w:hAnsi="Arial" w:cs="Arial"/>
          <w:color w:val="000000"/>
          <w:sz w:val="22"/>
          <w:szCs w:val="22"/>
        </w:rPr>
        <w:lastRenderedPageBreak/>
        <w:t xml:space="preserve">• </w:t>
      </w:r>
      <w:r w:rsidRPr="00984CFB">
        <w:rPr>
          <w:rFonts w:ascii="Arial" w:hAnsi="Arial" w:cs="Arial"/>
          <w:b/>
          <w:bCs/>
          <w:color w:val="000000"/>
          <w:sz w:val="22"/>
          <w:szCs w:val="22"/>
        </w:rPr>
        <w:t xml:space="preserve">information on the basis on which they are remunerated where a potential conflict of interest exists. </w:t>
      </w:r>
    </w:p>
    <w:p w:rsidR="00B64C40" w:rsidRPr="00984CFB" w:rsidRDefault="00B64C40" w:rsidP="00B64C40">
      <w:pPr>
        <w:pStyle w:val="Listenabsatz"/>
        <w:ind w:left="1429" w:hanging="1429"/>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To what extent does YOUR JURISDICTION require intermediaries to comply with the following disclosure requirements</w:t>
      </w:r>
      <w:r w:rsidRPr="00984CFB">
        <w:rPr>
          <w:rFonts w:ascii="Arial" w:hAnsi="Arial" w:cs="Arial"/>
          <w:bCs/>
          <w:sz w:val="22"/>
          <w:szCs w:val="22"/>
        </w:rPr>
        <w:t xml:space="preserve">? </w:t>
      </w:r>
    </w:p>
    <w:p w:rsidR="00EC23C4" w:rsidRPr="00984CFB" w:rsidRDefault="00EC23C4" w:rsidP="00EC23C4">
      <w:pPr>
        <w:pStyle w:val="Listenabsatz"/>
        <w:ind w:left="1440"/>
        <w:rPr>
          <w:rFonts w:ascii="Arial" w:hAnsi="Arial" w:cs="Arial"/>
          <w:sz w:val="22"/>
          <w:szCs w:val="22"/>
          <w:lang w:val="en-GB"/>
        </w:rPr>
      </w:pPr>
    </w:p>
    <w:tbl>
      <w:tblPr>
        <w:tblStyle w:val="Tabellenraster"/>
        <w:tblW w:w="0" w:type="auto"/>
        <w:tblLook w:val="04A0" w:firstRow="1" w:lastRow="0" w:firstColumn="1" w:lastColumn="0" w:noHBand="0" w:noVBand="1"/>
      </w:tblPr>
      <w:tblGrid>
        <w:gridCol w:w="1791"/>
        <w:gridCol w:w="1702"/>
        <w:gridCol w:w="1703"/>
        <w:gridCol w:w="1730"/>
        <w:gridCol w:w="1704"/>
      </w:tblGrid>
      <w:tr w:rsidR="00EC23C4" w:rsidRPr="00984CFB" w:rsidTr="00E001C8">
        <w:tc>
          <w:tcPr>
            <w:tcW w:w="1791" w:type="dxa"/>
          </w:tcPr>
          <w:p w:rsidR="00EC23C4" w:rsidRPr="00984CFB" w:rsidRDefault="00EC23C4" w:rsidP="00A85923">
            <w:pPr>
              <w:rPr>
                <w:rFonts w:ascii="Arial" w:hAnsi="Arial" w:cs="Arial"/>
                <w:sz w:val="22"/>
                <w:szCs w:val="22"/>
                <w:lang w:val="en-GB"/>
              </w:rPr>
            </w:pPr>
          </w:p>
        </w:tc>
        <w:tc>
          <w:tcPr>
            <w:tcW w:w="1702"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1. Always required</w:t>
            </w:r>
          </w:p>
        </w:tc>
        <w:tc>
          <w:tcPr>
            <w:tcW w:w="1703"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2. Usually required</w:t>
            </w:r>
          </w:p>
        </w:tc>
        <w:tc>
          <w:tcPr>
            <w:tcW w:w="1730"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3. Sometimes required</w:t>
            </w:r>
          </w:p>
        </w:tc>
        <w:tc>
          <w:tcPr>
            <w:tcW w:w="1704" w:type="dxa"/>
          </w:tcPr>
          <w:p w:rsidR="00EC23C4" w:rsidRPr="00984CFB" w:rsidRDefault="00EC23C4" w:rsidP="00A85923">
            <w:pPr>
              <w:rPr>
                <w:rFonts w:ascii="Arial" w:hAnsi="Arial" w:cs="Arial"/>
                <w:sz w:val="22"/>
                <w:szCs w:val="22"/>
                <w:lang w:val="en-GB"/>
              </w:rPr>
            </w:pPr>
            <w:r w:rsidRPr="00984CFB">
              <w:rPr>
                <w:rFonts w:ascii="Arial" w:hAnsi="Arial" w:cs="Arial"/>
                <w:sz w:val="22"/>
                <w:szCs w:val="22"/>
                <w:lang w:val="en-GB"/>
              </w:rPr>
              <w:t>4. Seldom or not required</w:t>
            </w:r>
          </w:p>
        </w:tc>
      </w:tr>
      <w:tr w:rsidR="00EC23C4" w:rsidRPr="00984CFB" w:rsidTr="00E001C8">
        <w:tc>
          <w:tcPr>
            <w:tcW w:w="1791" w:type="dxa"/>
          </w:tcPr>
          <w:p w:rsidR="00EC23C4" w:rsidRPr="00984CFB" w:rsidRDefault="00A853A8" w:rsidP="00A85923">
            <w:pPr>
              <w:rPr>
                <w:rFonts w:ascii="Arial" w:hAnsi="Arial" w:cs="Arial"/>
                <w:sz w:val="22"/>
                <w:szCs w:val="22"/>
                <w:lang w:val="en-GB"/>
              </w:rPr>
            </w:pPr>
            <w:r w:rsidRPr="00984CFB">
              <w:rPr>
                <w:rFonts w:ascii="Arial" w:hAnsi="Arial" w:cs="Arial"/>
                <w:sz w:val="22"/>
                <w:szCs w:val="22"/>
                <w:lang w:val="en-GB"/>
              </w:rPr>
              <w:t>A</w:t>
            </w:r>
            <w:r w:rsidR="00EC23C4" w:rsidRPr="00984CFB">
              <w:rPr>
                <w:rFonts w:ascii="Arial" w:hAnsi="Arial" w:cs="Arial"/>
                <w:sz w:val="22"/>
                <w:szCs w:val="22"/>
                <w:lang w:val="en-GB"/>
              </w:rPr>
              <w:t>. Nature and timeliness of product disclosures to customers</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C07D68">
            <w:pPr>
              <w:rPr>
                <w:rFonts w:ascii="Arial" w:hAnsi="Arial" w:cs="Arial"/>
                <w:sz w:val="22"/>
                <w:szCs w:val="22"/>
                <w:lang w:val="en-GB"/>
              </w:rPr>
            </w:pPr>
            <w:r w:rsidRPr="00984CFB">
              <w:rPr>
                <w:rFonts w:ascii="Arial" w:hAnsi="Arial" w:cs="Arial"/>
                <w:sz w:val="22"/>
                <w:szCs w:val="22"/>
                <w:lang w:val="en-GB"/>
              </w:rPr>
              <w:t>B</w:t>
            </w:r>
            <w:r w:rsidR="00EC23C4" w:rsidRPr="00984CFB">
              <w:rPr>
                <w:rFonts w:ascii="Arial" w:hAnsi="Arial" w:cs="Arial"/>
                <w:sz w:val="22"/>
                <w:szCs w:val="22"/>
                <w:lang w:val="en-GB"/>
              </w:rPr>
              <w:t>. Significant characteristics of product offered</w:t>
            </w:r>
            <w:r w:rsidR="00EF3FE1" w:rsidRPr="00984CFB">
              <w:rPr>
                <w:rFonts w:ascii="Arial" w:hAnsi="Arial" w:cs="Arial"/>
                <w:sz w:val="22"/>
                <w:szCs w:val="22"/>
                <w:lang w:val="en-GB"/>
              </w:rPr>
              <w:t xml:space="preserve"> </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A85923">
            <w:pPr>
              <w:rPr>
                <w:rFonts w:ascii="Arial" w:hAnsi="Arial" w:cs="Arial"/>
                <w:sz w:val="22"/>
                <w:szCs w:val="22"/>
                <w:lang w:val="en-GB"/>
              </w:rPr>
            </w:pPr>
            <w:r w:rsidRPr="00984CFB">
              <w:rPr>
                <w:rFonts w:ascii="Arial" w:hAnsi="Arial" w:cs="Arial"/>
                <w:sz w:val="22"/>
                <w:szCs w:val="22"/>
                <w:lang w:val="en-GB"/>
              </w:rPr>
              <w:t>C</w:t>
            </w:r>
            <w:r w:rsidR="00EC23C4" w:rsidRPr="00984CFB">
              <w:rPr>
                <w:rFonts w:ascii="Arial" w:hAnsi="Arial" w:cs="Arial"/>
                <w:sz w:val="22"/>
                <w:szCs w:val="22"/>
                <w:lang w:val="en-GB"/>
              </w:rPr>
              <w:t>. Terms and conditions of business between themselves and the customer</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A85923">
            <w:pPr>
              <w:rPr>
                <w:rFonts w:ascii="Arial" w:hAnsi="Arial" w:cs="Arial"/>
                <w:sz w:val="22"/>
                <w:szCs w:val="22"/>
                <w:lang w:val="en-GB"/>
              </w:rPr>
            </w:pPr>
            <w:r w:rsidRPr="00984CFB">
              <w:rPr>
                <w:rFonts w:ascii="Arial" w:hAnsi="Arial" w:cs="Arial"/>
                <w:sz w:val="22"/>
                <w:szCs w:val="22"/>
                <w:lang w:val="en-GB"/>
              </w:rPr>
              <w:t>D</w:t>
            </w:r>
            <w:r w:rsidR="00EC23C4" w:rsidRPr="00984CFB">
              <w:rPr>
                <w:rFonts w:ascii="Arial" w:hAnsi="Arial" w:cs="Arial"/>
                <w:sz w:val="22"/>
                <w:szCs w:val="22"/>
                <w:lang w:val="en-GB"/>
              </w:rPr>
              <w:t>. Obligations owed to policyholders</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932186">
            <w:pPr>
              <w:rPr>
                <w:rFonts w:ascii="Arial" w:hAnsi="Arial" w:cs="Arial"/>
                <w:sz w:val="22"/>
                <w:szCs w:val="22"/>
                <w:lang w:val="en-GB"/>
              </w:rPr>
            </w:pPr>
            <w:r w:rsidRPr="00984CFB">
              <w:rPr>
                <w:rFonts w:ascii="Arial" w:hAnsi="Arial" w:cs="Arial"/>
                <w:sz w:val="22"/>
                <w:szCs w:val="22"/>
                <w:lang w:val="en-GB"/>
              </w:rPr>
              <w:t>E</w:t>
            </w:r>
            <w:r w:rsidR="00EC23C4" w:rsidRPr="00984CFB">
              <w:rPr>
                <w:rFonts w:ascii="Arial" w:hAnsi="Arial" w:cs="Arial"/>
                <w:sz w:val="22"/>
                <w:szCs w:val="22"/>
                <w:lang w:val="en-GB"/>
              </w:rPr>
              <w:t xml:space="preserve">. Names and </w:t>
            </w:r>
            <w:r w:rsidR="00932186" w:rsidRPr="00984CFB">
              <w:rPr>
                <w:rFonts w:ascii="Arial" w:hAnsi="Arial" w:cs="Arial"/>
                <w:sz w:val="22"/>
                <w:szCs w:val="22"/>
                <w:lang w:val="en-GB"/>
              </w:rPr>
              <w:t>r</w:t>
            </w:r>
            <w:r w:rsidR="00EC23C4" w:rsidRPr="00984CFB">
              <w:rPr>
                <w:rFonts w:ascii="Arial" w:hAnsi="Arial" w:cs="Arial"/>
                <w:sz w:val="22"/>
                <w:szCs w:val="22"/>
                <w:lang w:val="en-GB"/>
              </w:rPr>
              <w:t>elationship with all insurers with whom they deal</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A85923">
            <w:pPr>
              <w:rPr>
                <w:rFonts w:ascii="Arial" w:hAnsi="Arial" w:cs="Arial"/>
                <w:sz w:val="22"/>
                <w:szCs w:val="22"/>
                <w:lang w:val="en-GB"/>
              </w:rPr>
            </w:pPr>
            <w:r w:rsidRPr="00984CFB">
              <w:rPr>
                <w:rFonts w:ascii="Arial" w:hAnsi="Arial" w:cs="Arial"/>
                <w:sz w:val="22"/>
                <w:szCs w:val="22"/>
                <w:lang w:val="en-GB"/>
              </w:rPr>
              <w:t>F</w:t>
            </w:r>
            <w:r w:rsidR="00EC23C4" w:rsidRPr="00984CFB">
              <w:rPr>
                <w:rFonts w:ascii="Arial" w:hAnsi="Arial" w:cs="Arial"/>
                <w:sz w:val="22"/>
                <w:szCs w:val="22"/>
                <w:lang w:val="en-GB"/>
              </w:rPr>
              <w:t>. Potential conflicts of interest</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A85923">
            <w:pPr>
              <w:rPr>
                <w:rFonts w:ascii="Arial" w:hAnsi="Arial" w:cs="Arial"/>
                <w:sz w:val="22"/>
                <w:szCs w:val="22"/>
                <w:lang w:val="en-GB"/>
              </w:rPr>
            </w:pPr>
            <w:r w:rsidRPr="00984CFB">
              <w:rPr>
                <w:rFonts w:ascii="Arial" w:hAnsi="Arial" w:cs="Arial"/>
                <w:sz w:val="22"/>
                <w:szCs w:val="22"/>
                <w:lang w:val="en-GB"/>
              </w:rPr>
              <w:t>G</w:t>
            </w:r>
            <w:r w:rsidR="00EC23C4" w:rsidRPr="00984CFB">
              <w:rPr>
                <w:rFonts w:ascii="Arial" w:hAnsi="Arial" w:cs="Arial"/>
                <w:sz w:val="22"/>
                <w:szCs w:val="22"/>
                <w:lang w:val="en-GB"/>
              </w:rPr>
              <w:t>. All ownership and capital interests (direct and indirect) in insurers they represent</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r w:rsidR="00EC23C4" w:rsidRPr="00984CFB" w:rsidTr="00E001C8">
        <w:tc>
          <w:tcPr>
            <w:tcW w:w="1791" w:type="dxa"/>
          </w:tcPr>
          <w:p w:rsidR="00EC23C4" w:rsidRPr="00984CFB" w:rsidRDefault="00A853A8" w:rsidP="00A85923">
            <w:pPr>
              <w:rPr>
                <w:rFonts w:ascii="Arial" w:hAnsi="Arial" w:cs="Arial"/>
                <w:sz w:val="22"/>
                <w:szCs w:val="22"/>
                <w:lang w:val="en-GB"/>
              </w:rPr>
            </w:pPr>
            <w:r w:rsidRPr="00984CFB">
              <w:rPr>
                <w:rFonts w:ascii="Arial" w:hAnsi="Arial" w:cs="Arial"/>
                <w:bCs/>
                <w:sz w:val="22"/>
                <w:szCs w:val="22"/>
                <w:lang w:val="en-GB"/>
              </w:rPr>
              <w:t>H</w:t>
            </w:r>
            <w:r w:rsidR="00EC23C4" w:rsidRPr="00984CFB">
              <w:rPr>
                <w:rFonts w:ascii="Arial" w:hAnsi="Arial" w:cs="Arial"/>
                <w:bCs/>
                <w:sz w:val="22"/>
                <w:szCs w:val="22"/>
                <w:lang w:val="en-GB"/>
              </w:rPr>
              <w:t xml:space="preserve">. Information on the basis </w:t>
            </w:r>
            <w:proofErr w:type="gramStart"/>
            <w:r w:rsidR="00EC23C4" w:rsidRPr="00984CFB">
              <w:rPr>
                <w:rFonts w:ascii="Arial" w:hAnsi="Arial" w:cs="Arial"/>
                <w:bCs/>
                <w:sz w:val="22"/>
                <w:szCs w:val="22"/>
                <w:lang w:val="en-GB"/>
              </w:rPr>
              <w:t>of</w:t>
            </w:r>
            <w:r w:rsidR="00EC23C4" w:rsidRPr="00984CFB">
              <w:rPr>
                <w:rFonts w:ascii="Arial" w:hAnsi="Arial" w:cs="Arial"/>
                <w:sz w:val="22"/>
                <w:szCs w:val="22"/>
                <w:lang w:val="en-GB"/>
              </w:rPr>
              <w:t xml:space="preserve">  remuneration</w:t>
            </w:r>
            <w:proofErr w:type="gramEnd"/>
            <w:r w:rsidR="00EC23C4" w:rsidRPr="00984CFB">
              <w:rPr>
                <w:rFonts w:ascii="Arial" w:hAnsi="Arial" w:cs="Arial"/>
                <w:sz w:val="22"/>
                <w:szCs w:val="22"/>
                <w:lang w:val="en-GB"/>
              </w:rPr>
              <w:t xml:space="preserve"> </w:t>
            </w:r>
          </w:p>
        </w:tc>
        <w:tc>
          <w:tcPr>
            <w:tcW w:w="1702" w:type="dxa"/>
          </w:tcPr>
          <w:p w:rsidR="00EC23C4" w:rsidRPr="00984CFB" w:rsidRDefault="00EC23C4" w:rsidP="00A85923">
            <w:pPr>
              <w:rPr>
                <w:rFonts w:ascii="Arial" w:hAnsi="Arial" w:cs="Arial"/>
                <w:sz w:val="22"/>
                <w:szCs w:val="22"/>
                <w:lang w:val="en-GB"/>
              </w:rPr>
            </w:pPr>
          </w:p>
        </w:tc>
        <w:tc>
          <w:tcPr>
            <w:tcW w:w="1703" w:type="dxa"/>
          </w:tcPr>
          <w:p w:rsidR="00EC23C4" w:rsidRPr="00984CFB" w:rsidRDefault="00EC23C4" w:rsidP="00A85923">
            <w:pPr>
              <w:rPr>
                <w:rFonts w:ascii="Arial" w:hAnsi="Arial" w:cs="Arial"/>
                <w:sz w:val="22"/>
                <w:szCs w:val="22"/>
                <w:lang w:val="en-GB"/>
              </w:rPr>
            </w:pPr>
          </w:p>
        </w:tc>
        <w:tc>
          <w:tcPr>
            <w:tcW w:w="1730" w:type="dxa"/>
          </w:tcPr>
          <w:p w:rsidR="00EC23C4" w:rsidRPr="00984CFB" w:rsidRDefault="00EC23C4" w:rsidP="00A85923">
            <w:pPr>
              <w:rPr>
                <w:rFonts w:ascii="Arial" w:hAnsi="Arial" w:cs="Arial"/>
                <w:sz w:val="22"/>
                <w:szCs w:val="22"/>
                <w:lang w:val="en-GB"/>
              </w:rPr>
            </w:pPr>
          </w:p>
        </w:tc>
        <w:tc>
          <w:tcPr>
            <w:tcW w:w="1704" w:type="dxa"/>
          </w:tcPr>
          <w:p w:rsidR="00EC23C4" w:rsidRPr="00984CFB" w:rsidRDefault="00EC23C4" w:rsidP="00A85923">
            <w:pPr>
              <w:rPr>
                <w:rFonts w:ascii="Arial" w:hAnsi="Arial" w:cs="Arial"/>
                <w:sz w:val="22"/>
                <w:szCs w:val="22"/>
                <w:lang w:val="en-GB"/>
              </w:rPr>
            </w:pPr>
          </w:p>
        </w:tc>
      </w:tr>
    </w:tbl>
    <w:p w:rsidR="00E001C8" w:rsidRPr="00984CFB" w:rsidRDefault="00E001C8" w:rsidP="00E001C8">
      <w:pPr>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rPr>
      </w:pPr>
      <w:r w:rsidRPr="00984CFB">
        <w:rPr>
          <w:rFonts w:ascii="Arial" w:hAnsi="Arial" w:cs="Arial"/>
          <w:sz w:val="22"/>
          <w:szCs w:val="22"/>
        </w:rPr>
        <w:t xml:space="preserve">During the last three years, has YOUR AUTHORITY taken appropriate action to rectify </w:t>
      </w:r>
      <w:r w:rsidR="00932186" w:rsidRPr="00984CFB">
        <w:rPr>
          <w:rFonts w:ascii="Arial" w:hAnsi="Arial" w:cs="Arial"/>
          <w:sz w:val="22"/>
          <w:szCs w:val="22"/>
        </w:rPr>
        <w:t xml:space="preserve">a </w:t>
      </w:r>
      <w:r w:rsidRPr="00984CFB">
        <w:rPr>
          <w:rFonts w:ascii="Arial" w:hAnsi="Arial" w:cs="Arial"/>
          <w:sz w:val="22"/>
          <w:szCs w:val="22"/>
        </w:rPr>
        <w:t xml:space="preserve">situation when there were supervisory concerns regarding </w:t>
      </w:r>
      <w:r w:rsidR="000529D1" w:rsidRPr="00984CFB">
        <w:rPr>
          <w:rFonts w:ascii="Arial" w:hAnsi="Arial" w:cs="Arial"/>
          <w:sz w:val="22"/>
          <w:szCs w:val="22"/>
        </w:rPr>
        <w:t>intermediary meeting disclosure requirements</w:t>
      </w:r>
      <w:r w:rsidRPr="00984CFB">
        <w:rPr>
          <w:rFonts w:ascii="Arial" w:hAnsi="Arial" w:cs="Arial"/>
          <w:sz w:val="22"/>
          <w:szCs w:val="22"/>
        </w:rPr>
        <w:t>?</w:t>
      </w:r>
    </w:p>
    <w:p w:rsidR="00EC23C4" w:rsidRPr="00984CFB" w:rsidRDefault="00B91A3E" w:rsidP="00B116AF">
      <w:pPr>
        <w:pStyle w:val="Listenabsatz"/>
        <w:numPr>
          <w:ilvl w:val="1"/>
          <w:numId w:val="84"/>
        </w:numPr>
        <w:spacing w:after="200" w:line="276" w:lineRule="auto"/>
        <w:ind w:left="851" w:hanging="425"/>
        <w:rPr>
          <w:rFonts w:ascii="Arial" w:hAnsi="Arial" w:cs="Arial"/>
          <w:sz w:val="22"/>
          <w:szCs w:val="22"/>
        </w:rPr>
      </w:pPr>
      <w:r w:rsidRPr="00984CFB">
        <w:rPr>
          <w:rFonts w:ascii="Arial" w:hAnsi="Arial" w:cs="Arial"/>
          <w:sz w:val="22"/>
          <w:szCs w:val="22"/>
        </w:rPr>
        <w:t xml:space="preserve">All or most </w:t>
      </w:r>
      <w:r w:rsidR="00EC23C4" w:rsidRPr="00984CFB">
        <w:rPr>
          <w:rFonts w:ascii="Arial" w:hAnsi="Arial" w:cs="Arial"/>
          <w:sz w:val="22"/>
          <w:szCs w:val="22"/>
        </w:rPr>
        <w:t>concerns were resolved in a timely manner.</w:t>
      </w:r>
    </w:p>
    <w:p w:rsidR="00EC23C4" w:rsidRPr="00984CFB" w:rsidRDefault="00B91A3E" w:rsidP="00B116AF">
      <w:pPr>
        <w:pStyle w:val="Listenabsatz"/>
        <w:numPr>
          <w:ilvl w:val="1"/>
          <w:numId w:val="84"/>
        </w:numPr>
        <w:spacing w:after="200" w:line="276" w:lineRule="auto"/>
        <w:ind w:left="851" w:hanging="425"/>
        <w:rPr>
          <w:rFonts w:ascii="Arial" w:hAnsi="Arial" w:cs="Arial"/>
          <w:sz w:val="22"/>
          <w:szCs w:val="22"/>
        </w:rPr>
      </w:pPr>
      <w:r w:rsidRPr="00984CFB">
        <w:rPr>
          <w:rFonts w:ascii="Arial" w:hAnsi="Arial" w:cs="Arial"/>
          <w:sz w:val="22"/>
          <w:szCs w:val="22"/>
        </w:rPr>
        <w:t xml:space="preserve">All or most </w:t>
      </w:r>
      <w:r w:rsidR="00EC23C4" w:rsidRPr="00984CFB">
        <w:rPr>
          <w:rFonts w:ascii="Arial" w:hAnsi="Arial" w:cs="Arial"/>
          <w:sz w:val="22"/>
          <w:szCs w:val="22"/>
        </w:rPr>
        <w:t>concerns were resolved, but not always in a timely manner.</w:t>
      </w:r>
    </w:p>
    <w:p w:rsidR="00EC23C4" w:rsidRPr="00984CFB" w:rsidRDefault="008664BD" w:rsidP="00B116AF">
      <w:pPr>
        <w:pStyle w:val="Listenabsatz"/>
        <w:numPr>
          <w:ilvl w:val="1"/>
          <w:numId w:val="84"/>
        </w:numPr>
        <w:spacing w:after="200" w:line="276" w:lineRule="auto"/>
        <w:ind w:left="851" w:hanging="425"/>
        <w:rPr>
          <w:rFonts w:ascii="Arial" w:hAnsi="Arial" w:cs="Arial"/>
          <w:sz w:val="22"/>
          <w:szCs w:val="22"/>
        </w:rPr>
      </w:pPr>
      <w:r w:rsidRPr="00984CFB">
        <w:rPr>
          <w:rFonts w:ascii="Arial" w:hAnsi="Arial" w:cs="Arial"/>
          <w:sz w:val="22"/>
          <w:szCs w:val="22"/>
        </w:rPr>
        <w:lastRenderedPageBreak/>
        <w:t>A majority, but not most, concerns were resolved</w:t>
      </w:r>
      <w:r w:rsidR="00EC23C4" w:rsidRPr="00984CFB">
        <w:rPr>
          <w:rFonts w:ascii="Arial" w:hAnsi="Arial" w:cs="Arial"/>
          <w:sz w:val="22"/>
          <w:szCs w:val="22"/>
        </w:rPr>
        <w:t>.</w:t>
      </w:r>
    </w:p>
    <w:p w:rsidR="00B116AF" w:rsidRPr="00984CFB" w:rsidRDefault="008664BD" w:rsidP="006978B3">
      <w:pPr>
        <w:pStyle w:val="Listenabsatz"/>
        <w:numPr>
          <w:ilvl w:val="1"/>
          <w:numId w:val="84"/>
        </w:numPr>
        <w:spacing w:after="200" w:line="276" w:lineRule="auto"/>
        <w:ind w:left="851" w:hanging="425"/>
        <w:rPr>
          <w:rFonts w:ascii="Arial" w:hAnsi="Arial" w:cs="Arial"/>
          <w:sz w:val="22"/>
          <w:szCs w:val="22"/>
        </w:rPr>
      </w:pPr>
      <w:proofErr w:type="gramStart"/>
      <w:r w:rsidRPr="00984CFB">
        <w:rPr>
          <w:rFonts w:ascii="Arial" w:hAnsi="Arial" w:cs="Arial"/>
          <w:sz w:val="22"/>
          <w:szCs w:val="22"/>
        </w:rPr>
        <w:t>A majority of</w:t>
      </w:r>
      <w:proofErr w:type="gramEnd"/>
      <w:r w:rsidRPr="00984CFB">
        <w:rPr>
          <w:rFonts w:ascii="Arial" w:hAnsi="Arial" w:cs="Arial"/>
          <w:sz w:val="22"/>
          <w:szCs w:val="22"/>
        </w:rPr>
        <w:t xml:space="preserve"> concerns were not resolved</w:t>
      </w:r>
      <w:r w:rsidR="00EC23C4" w:rsidRPr="00984CFB">
        <w:rPr>
          <w:rFonts w:ascii="Arial" w:hAnsi="Arial" w:cs="Arial"/>
          <w:sz w:val="22"/>
          <w:szCs w:val="22"/>
        </w:rPr>
        <w:t>.</w:t>
      </w:r>
    </w:p>
    <w:p w:rsidR="00EC23C4" w:rsidRPr="00984CFB" w:rsidRDefault="00EC23C4" w:rsidP="006978B3">
      <w:pPr>
        <w:pStyle w:val="Listenabsatz"/>
        <w:numPr>
          <w:ilvl w:val="1"/>
          <w:numId w:val="84"/>
        </w:numPr>
        <w:spacing w:after="200" w:line="276" w:lineRule="auto"/>
        <w:ind w:left="851" w:hanging="425"/>
        <w:rPr>
          <w:rFonts w:ascii="Arial" w:hAnsi="Arial" w:cs="Arial"/>
          <w:sz w:val="22"/>
          <w:szCs w:val="22"/>
        </w:rPr>
      </w:pPr>
      <w:r w:rsidRPr="00984CFB">
        <w:rPr>
          <w:rFonts w:ascii="Arial" w:hAnsi="Arial" w:cs="Arial"/>
          <w:sz w:val="22"/>
          <w:szCs w:val="22"/>
        </w:rPr>
        <w:t xml:space="preserve">This question is not applicable, because no such concerns arose during the last </w:t>
      </w:r>
      <w:r w:rsidR="00B116AF" w:rsidRPr="00984CFB">
        <w:rPr>
          <w:rFonts w:ascii="Arial" w:hAnsi="Arial" w:cs="Arial"/>
          <w:sz w:val="22"/>
          <w:szCs w:val="22"/>
        </w:rPr>
        <w:t>t</w:t>
      </w:r>
      <w:r w:rsidRPr="00984CFB">
        <w:rPr>
          <w:rFonts w:ascii="Arial" w:hAnsi="Arial" w:cs="Arial"/>
          <w:sz w:val="22"/>
          <w:szCs w:val="22"/>
        </w:rPr>
        <w:t>hree</w:t>
      </w:r>
      <w:r w:rsidR="009B5293" w:rsidRPr="00984CFB">
        <w:rPr>
          <w:rFonts w:ascii="Arial" w:hAnsi="Arial" w:cs="Arial"/>
          <w:sz w:val="22"/>
          <w:szCs w:val="22"/>
        </w:rPr>
        <w:t xml:space="preserve"> years</w:t>
      </w:r>
      <w:r w:rsidRPr="00984CFB">
        <w:rPr>
          <w:rFonts w:ascii="Arial" w:hAnsi="Arial" w:cs="Arial"/>
          <w:sz w:val="22"/>
          <w:szCs w:val="22"/>
        </w:rPr>
        <w:t>.</w:t>
      </w:r>
    </w:p>
    <w:p w:rsidR="003E478B" w:rsidRPr="00984CFB" w:rsidRDefault="003E478B" w:rsidP="003E478B">
      <w:pPr>
        <w:pStyle w:val="Listenabsatz"/>
        <w:rPr>
          <w:rFonts w:ascii="Arial" w:hAnsi="Arial" w:cs="Arial"/>
          <w:sz w:val="22"/>
          <w:szCs w:val="22"/>
        </w:rPr>
      </w:pPr>
    </w:p>
    <w:p w:rsidR="003E478B" w:rsidRPr="00984CFB" w:rsidRDefault="003E478B" w:rsidP="003E478B">
      <w:pPr>
        <w:autoSpaceDE w:val="0"/>
        <w:autoSpaceDN w:val="0"/>
        <w:adjustRightInd w:val="0"/>
        <w:rPr>
          <w:rFonts w:ascii="Arial" w:hAnsi="Arial" w:cs="Arial"/>
          <w:color w:val="000000"/>
          <w:sz w:val="22"/>
          <w:szCs w:val="22"/>
        </w:rPr>
      </w:pPr>
    </w:p>
    <w:p w:rsidR="003E478B" w:rsidRPr="00984CFB" w:rsidRDefault="003E478B" w:rsidP="003E478B">
      <w:pPr>
        <w:autoSpaceDE w:val="0"/>
        <w:autoSpaceDN w:val="0"/>
        <w:adjustRightInd w:val="0"/>
        <w:rPr>
          <w:rFonts w:ascii="Arial" w:hAnsi="Arial" w:cs="Arial"/>
          <w:color w:val="000000"/>
          <w:sz w:val="22"/>
          <w:szCs w:val="22"/>
        </w:rPr>
      </w:pPr>
      <w:r w:rsidRPr="00984CFB">
        <w:rPr>
          <w:rFonts w:ascii="Arial" w:hAnsi="Arial" w:cs="Arial"/>
          <w:b/>
          <w:bCs/>
          <w:color w:val="000000"/>
          <w:sz w:val="22"/>
          <w:szCs w:val="22"/>
        </w:rPr>
        <w:t>18.6</w:t>
      </w:r>
      <w:r w:rsidRPr="00984CFB">
        <w:rPr>
          <w:rFonts w:ascii="Arial" w:hAnsi="Arial" w:cs="Arial"/>
          <w:b/>
          <w:bCs/>
          <w:color w:val="000000"/>
          <w:sz w:val="22"/>
          <w:szCs w:val="22"/>
        </w:rPr>
        <w:tab/>
        <w:t xml:space="preserve">The supervisor requires an insurance intermediary who handles client monies to have safeguards in place to protect these funds. </w:t>
      </w:r>
    </w:p>
    <w:p w:rsidR="003E478B" w:rsidRPr="00984CFB" w:rsidRDefault="003E478B" w:rsidP="003E478B">
      <w:pPr>
        <w:pStyle w:val="Listenabsatz"/>
        <w:spacing w:after="200" w:line="276" w:lineRule="auto"/>
        <w:ind w:left="1429" w:hanging="1429"/>
        <w:rPr>
          <w:rFonts w:ascii="Arial" w:hAnsi="Arial" w:cs="Arial"/>
          <w:sz w:val="22"/>
          <w:szCs w:val="22"/>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To what extent does YOUR JURISDICTION require intermediaries to have </w:t>
      </w:r>
      <w:proofErr w:type="gramStart"/>
      <w:r w:rsidRPr="00984CFB">
        <w:rPr>
          <w:rFonts w:ascii="Arial" w:hAnsi="Arial" w:cs="Arial"/>
          <w:sz w:val="22"/>
          <w:szCs w:val="22"/>
          <w:lang w:val="en-GB"/>
        </w:rPr>
        <w:t>sufficient</w:t>
      </w:r>
      <w:proofErr w:type="gramEnd"/>
      <w:r w:rsidRPr="00984CFB">
        <w:rPr>
          <w:rFonts w:ascii="Arial" w:hAnsi="Arial" w:cs="Arial"/>
          <w:sz w:val="22"/>
          <w:szCs w:val="22"/>
          <w:lang w:val="en-GB"/>
        </w:rPr>
        <w:t xml:space="preserve"> safeguards in place to protect client funds?</w:t>
      </w:r>
      <w:r w:rsidRPr="00984CFB">
        <w:rPr>
          <w:rFonts w:ascii="Arial" w:hAnsi="Arial" w:cs="Arial"/>
          <w:bCs/>
          <w:sz w:val="22"/>
          <w:szCs w:val="22"/>
        </w:rPr>
        <w:t xml:space="preserve"> </w:t>
      </w:r>
    </w:p>
    <w:p w:rsidR="004207A5" w:rsidRPr="00984CFB" w:rsidRDefault="00EC23C4" w:rsidP="00A7752A">
      <w:pPr>
        <w:pStyle w:val="Listenabsatz"/>
        <w:numPr>
          <w:ilvl w:val="0"/>
          <w:numId w:val="82"/>
        </w:numPr>
        <w:ind w:left="851" w:hanging="458"/>
        <w:rPr>
          <w:rFonts w:ascii="Arial" w:hAnsi="Arial" w:cs="Arial"/>
          <w:sz w:val="22"/>
          <w:szCs w:val="22"/>
          <w:lang w:val="en-GB"/>
        </w:rPr>
      </w:pPr>
      <w:r w:rsidRPr="00984CFB">
        <w:rPr>
          <w:rFonts w:ascii="Arial" w:hAnsi="Arial" w:cs="Arial"/>
          <w:sz w:val="22"/>
          <w:szCs w:val="22"/>
          <w:lang w:val="en-GB"/>
        </w:rPr>
        <w:t xml:space="preserve">Explicitly required in legislation. </w:t>
      </w:r>
    </w:p>
    <w:p w:rsidR="00EC23C4" w:rsidRPr="00984CFB" w:rsidRDefault="00EC23C4" w:rsidP="00F647BF">
      <w:pPr>
        <w:pStyle w:val="Listenabsatz"/>
        <w:numPr>
          <w:ilvl w:val="0"/>
          <w:numId w:val="82"/>
        </w:numPr>
        <w:ind w:left="851" w:hanging="458"/>
        <w:rPr>
          <w:rFonts w:ascii="Arial" w:hAnsi="Arial" w:cs="Arial"/>
          <w:sz w:val="22"/>
          <w:szCs w:val="22"/>
          <w:lang w:val="en-GB"/>
        </w:rPr>
      </w:pPr>
      <w:r w:rsidRPr="00984CFB">
        <w:rPr>
          <w:rFonts w:ascii="Arial" w:hAnsi="Arial" w:cs="Arial"/>
          <w:sz w:val="22"/>
          <w:szCs w:val="22"/>
          <w:lang w:val="en-GB"/>
        </w:rPr>
        <w:t xml:space="preserve">Broadly required in legislation and further elaborated through published </w:t>
      </w:r>
      <w:r w:rsidR="004207A5" w:rsidRPr="00984CFB">
        <w:rPr>
          <w:rFonts w:ascii="Arial" w:hAnsi="Arial" w:cs="Arial"/>
          <w:sz w:val="22"/>
          <w:szCs w:val="22"/>
          <w:lang w:val="en-GB"/>
        </w:rPr>
        <w:t>g</w:t>
      </w:r>
      <w:r w:rsidRPr="00984CFB">
        <w:rPr>
          <w:rFonts w:ascii="Arial" w:hAnsi="Arial" w:cs="Arial"/>
          <w:sz w:val="22"/>
          <w:szCs w:val="22"/>
          <w:lang w:val="en-GB"/>
        </w:rPr>
        <w:t xml:space="preserve">uidelines. </w:t>
      </w:r>
    </w:p>
    <w:p w:rsidR="00EC23C4" w:rsidRPr="00984CFB" w:rsidRDefault="00EC23C4" w:rsidP="00267834">
      <w:pPr>
        <w:pStyle w:val="Listenabsatz"/>
        <w:numPr>
          <w:ilvl w:val="0"/>
          <w:numId w:val="82"/>
        </w:numPr>
        <w:ind w:left="851" w:hanging="458"/>
        <w:rPr>
          <w:rFonts w:ascii="Arial" w:hAnsi="Arial" w:cs="Arial"/>
          <w:sz w:val="22"/>
          <w:szCs w:val="22"/>
          <w:lang w:val="en-GB"/>
        </w:rPr>
      </w:pPr>
      <w:r w:rsidRPr="00984CFB">
        <w:rPr>
          <w:rFonts w:ascii="Arial" w:hAnsi="Arial" w:cs="Arial"/>
          <w:sz w:val="22"/>
          <w:szCs w:val="22"/>
          <w:lang w:val="en-GB"/>
        </w:rPr>
        <w:t xml:space="preserve">Not required in legislation, but expectation is communicated </w:t>
      </w:r>
      <w:r w:rsidR="0013076F" w:rsidRPr="00984CFB">
        <w:rPr>
          <w:rFonts w:ascii="Arial" w:hAnsi="Arial" w:cs="Arial"/>
          <w:sz w:val="22"/>
          <w:szCs w:val="22"/>
          <w:lang w:val="en-GB"/>
        </w:rPr>
        <w:t xml:space="preserve">or broadly established </w:t>
      </w:r>
      <w:r w:rsidRPr="00984CFB">
        <w:rPr>
          <w:rFonts w:ascii="Arial" w:hAnsi="Arial" w:cs="Arial"/>
          <w:sz w:val="22"/>
          <w:szCs w:val="22"/>
          <w:lang w:val="en-GB"/>
        </w:rPr>
        <w:t>through published supervisory guidelines.</w:t>
      </w:r>
    </w:p>
    <w:p w:rsidR="00EC23C4" w:rsidRPr="00984CFB" w:rsidRDefault="00EC23C4" w:rsidP="00267834">
      <w:pPr>
        <w:pStyle w:val="Listenabsatz"/>
        <w:numPr>
          <w:ilvl w:val="0"/>
          <w:numId w:val="82"/>
        </w:numPr>
        <w:ind w:left="851" w:hanging="458"/>
        <w:rPr>
          <w:rFonts w:ascii="Arial" w:hAnsi="Arial" w:cs="Arial"/>
          <w:sz w:val="22"/>
          <w:szCs w:val="22"/>
          <w:lang w:val="en-GB"/>
        </w:rPr>
      </w:pPr>
      <w:r w:rsidRPr="00984CFB">
        <w:rPr>
          <w:rFonts w:ascii="Arial" w:hAnsi="Arial" w:cs="Arial"/>
          <w:sz w:val="22"/>
          <w:szCs w:val="22"/>
          <w:lang w:val="en-GB"/>
        </w:rPr>
        <w:t>Not required in legislation or published supervisory guidelines, but supervisors advise when expectations are not being met.</w:t>
      </w:r>
    </w:p>
    <w:p w:rsidR="00EC23C4" w:rsidRPr="00984CFB" w:rsidRDefault="00EC23C4" w:rsidP="00794700">
      <w:pPr>
        <w:pStyle w:val="Listenabsatz"/>
        <w:numPr>
          <w:ilvl w:val="0"/>
          <w:numId w:val="82"/>
        </w:numPr>
        <w:ind w:left="851" w:hanging="458"/>
        <w:rPr>
          <w:rFonts w:ascii="Arial" w:hAnsi="Arial" w:cs="Arial"/>
          <w:sz w:val="22"/>
          <w:szCs w:val="22"/>
          <w:lang w:val="en-GB"/>
        </w:rPr>
      </w:pPr>
      <w:r w:rsidRPr="00984CFB">
        <w:rPr>
          <w:rFonts w:ascii="Arial" w:hAnsi="Arial" w:cs="Arial"/>
          <w:sz w:val="22"/>
          <w:szCs w:val="22"/>
          <w:lang w:val="en-GB"/>
        </w:rPr>
        <w:t>There is no such requirement or expectation.</w:t>
      </w:r>
    </w:p>
    <w:p w:rsidR="00EC23C4" w:rsidRPr="00984CFB" w:rsidRDefault="00EC23C4" w:rsidP="00794700">
      <w:pPr>
        <w:pStyle w:val="Listenabsatz"/>
        <w:ind w:left="2127"/>
        <w:rPr>
          <w:rFonts w:ascii="Arial" w:hAnsi="Arial" w:cs="Arial"/>
          <w:sz w:val="22"/>
          <w:szCs w:val="22"/>
          <w:lang w:val="en-GB"/>
        </w:rPr>
      </w:pPr>
    </w:p>
    <w:p w:rsidR="00EC23C4" w:rsidRPr="00984CFB" w:rsidRDefault="00EC23C4" w:rsidP="00205DAF">
      <w:pPr>
        <w:pStyle w:val="Listenabsatz"/>
        <w:numPr>
          <w:ilvl w:val="0"/>
          <w:numId w:val="1"/>
        </w:numPr>
        <w:tabs>
          <w:tab w:val="left" w:pos="8010"/>
        </w:tabs>
        <w:ind w:left="426" w:hanging="426"/>
        <w:rPr>
          <w:rFonts w:ascii="Arial" w:hAnsi="Arial" w:cs="Arial"/>
          <w:sz w:val="22"/>
          <w:szCs w:val="22"/>
        </w:rPr>
      </w:pPr>
      <w:r w:rsidRPr="00984CFB">
        <w:rPr>
          <w:rFonts w:ascii="Arial" w:hAnsi="Arial" w:cs="Arial"/>
          <w:sz w:val="22"/>
          <w:szCs w:val="22"/>
        </w:rPr>
        <w:t>During the last three years, has YOUR AUTHORITY taken appropriate action to rectify the situation when there were supervisory concerns regarding the safeguards of client funds by an intermediary?</w:t>
      </w:r>
    </w:p>
    <w:p w:rsidR="00EC23C4" w:rsidRPr="00984CFB" w:rsidRDefault="00B91A3E" w:rsidP="00267834">
      <w:pPr>
        <w:pStyle w:val="Listenabsatz"/>
        <w:numPr>
          <w:ilvl w:val="0"/>
          <w:numId w:val="85"/>
        </w:numPr>
        <w:ind w:left="993" w:hanging="426"/>
        <w:rPr>
          <w:rFonts w:ascii="Arial" w:hAnsi="Arial" w:cs="Arial"/>
          <w:sz w:val="22"/>
          <w:szCs w:val="22"/>
          <w:lang w:val="en-GB"/>
        </w:rPr>
      </w:pPr>
      <w:r w:rsidRPr="00984CFB">
        <w:rPr>
          <w:rFonts w:ascii="Arial" w:hAnsi="Arial" w:cs="Arial"/>
          <w:sz w:val="22"/>
          <w:szCs w:val="22"/>
          <w:lang w:val="en-GB"/>
        </w:rPr>
        <w:t xml:space="preserve">All or most </w:t>
      </w:r>
      <w:r w:rsidR="00EC23C4" w:rsidRPr="00984CFB">
        <w:rPr>
          <w:rFonts w:ascii="Arial" w:hAnsi="Arial" w:cs="Arial"/>
          <w:sz w:val="22"/>
          <w:szCs w:val="22"/>
          <w:lang w:val="en-GB"/>
        </w:rPr>
        <w:t>concerns were resolved in a timely manner.</w:t>
      </w:r>
    </w:p>
    <w:p w:rsidR="00EC23C4" w:rsidRPr="00984CFB" w:rsidRDefault="00B91A3E" w:rsidP="00267834">
      <w:pPr>
        <w:pStyle w:val="Listenabsatz"/>
        <w:numPr>
          <w:ilvl w:val="0"/>
          <w:numId w:val="85"/>
        </w:numPr>
        <w:ind w:left="993" w:hanging="426"/>
        <w:rPr>
          <w:rFonts w:ascii="Arial" w:hAnsi="Arial" w:cs="Arial"/>
          <w:sz w:val="22"/>
          <w:szCs w:val="22"/>
          <w:lang w:val="en-GB"/>
        </w:rPr>
      </w:pPr>
      <w:r w:rsidRPr="00984CFB">
        <w:rPr>
          <w:rFonts w:ascii="Arial" w:hAnsi="Arial" w:cs="Arial"/>
          <w:sz w:val="22"/>
          <w:szCs w:val="22"/>
          <w:lang w:val="en-GB"/>
        </w:rPr>
        <w:t xml:space="preserve">All or most </w:t>
      </w:r>
      <w:r w:rsidR="00EC23C4" w:rsidRPr="00984CFB">
        <w:rPr>
          <w:rFonts w:ascii="Arial" w:hAnsi="Arial" w:cs="Arial"/>
          <w:sz w:val="22"/>
          <w:szCs w:val="22"/>
          <w:lang w:val="en-GB"/>
        </w:rPr>
        <w:t>concerns were resolved, but not always in a timely manner.</w:t>
      </w:r>
    </w:p>
    <w:p w:rsidR="00EC23C4" w:rsidRPr="00984CFB" w:rsidRDefault="008664BD" w:rsidP="00267834">
      <w:pPr>
        <w:pStyle w:val="Listenabsatz"/>
        <w:numPr>
          <w:ilvl w:val="0"/>
          <w:numId w:val="85"/>
        </w:numPr>
        <w:ind w:left="993" w:hanging="426"/>
        <w:rPr>
          <w:rFonts w:ascii="Arial" w:hAnsi="Arial" w:cs="Arial"/>
          <w:sz w:val="22"/>
          <w:szCs w:val="22"/>
          <w:lang w:val="en-GB"/>
        </w:rPr>
      </w:pPr>
      <w:r w:rsidRPr="00984CFB">
        <w:rPr>
          <w:rFonts w:ascii="Arial" w:hAnsi="Arial" w:cs="Arial"/>
          <w:sz w:val="22"/>
          <w:szCs w:val="22"/>
        </w:rPr>
        <w:t>A majority, but not most, concerns were resolved</w:t>
      </w:r>
      <w:r w:rsidR="00EC23C4" w:rsidRPr="00984CFB">
        <w:rPr>
          <w:rFonts w:ascii="Arial" w:hAnsi="Arial" w:cs="Arial"/>
          <w:sz w:val="22"/>
          <w:szCs w:val="22"/>
          <w:lang w:val="en-GB"/>
        </w:rPr>
        <w:t>.</w:t>
      </w:r>
    </w:p>
    <w:p w:rsidR="00EC23C4" w:rsidRPr="00984CFB" w:rsidRDefault="008664BD" w:rsidP="00267834">
      <w:pPr>
        <w:pStyle w:val="Listenabsatz"/>
        <w:numPr>
          <w:ilvl w:val="0"/>
          <w:numId w:val="85"/>
        </w:numPr>
        <w:ind w:left="993" w:hanging="426"/>
        <w:rPr>
          <w:rFonts w:ascii="Arial" w:hAnsi="Arial" w:cs="Arial"/>
          <w:sz w:val="22"/>
          <w:szCs w:val="22"/>
          <w:lang w:val="en-GB"/>
        </w:rPr>
      </w:pPr>
      <w:proofErr w:type="gramStart"/>
      <w:r w:rsidRPr="00984CFB">
        <w:rPr>
          <w:rFonts w:ascii="Arial" w:hAnsi="Arial" w:cs="Arial"/>
          <w:sz w:val="22"/>
          <w:szCs w:val="22"/>
        </w:rPr>
        <w:t>A majority of</w:t>
      </w:r>
      <w:proofErr w:type="gramEnd"/>
      <w:r w:rsidRPr="00984CFB">
        <w:rPr>
          <w:rFonts w:ascii="Arial" w:hAnsi="Arial" w:cs="Arial"/>
          <w:sz w:val="22"/>
          <w:szCs w:val="22"/>
        </w:rPr>
        <w:t xml:space="preserve"> concerns were not resolved</w:t>
      </w:r>
      <w:r w:rsidR="00EC23C4" w:rsidRPr="00984CFB">
        <w:rPr>
          <w:rFonts w:ascii="Arial" w:hAnsi="Arial" w:cs="Arial"/>
          <w:sz w:val="22"/>
          <w:szCs w:val="22"/>
          <w:lang w:val="en-GB"/>
        </w:rPr>
        <w:t>.</w:t>
      </w:r>
    </w:p>
    <w:p w:rsidR="00EC23C4" w:rsidRPr="00984CFB" w:rsidRDefault="00EC23C4" w:rsidP="00267834">
      <w:pPr>
        <w:pStyle w:val="Listenabsatz"/>
        <w:numPr>
          <w:ilvl w:val="0"/>
          <w:numId w:val="85"/>
        </w:numPr>
        <w:ind w:left="993" w:hanging="426"/>
        <w:rPr>
          <w:rFonts w:ascii="Arial" w:hAnsi="Arial" w:cs="Arial"/>
          <w:sz w:val="22"/>
          <w:szCs w:val="22"/>
          <w:lang w:val="en-GB"/>
        </w:rPr>
      </w:pPr>
      <w:r w:rsidRPr="00984CFB">
        <w:rPr>
          <w:rFonts w:ascii="Arial" w:hAnsi="Arial" w:cs="Arial"/>
          <w:sz w:val="22"/>
          <w:szCs w:val="22"/>
          <w:lang w:val="en-GB"/>
        </w:rPr>
        <w:t>This question is not applicable, because no such concerns arose during the last three years</w:t>
      </w:r>
      <w:r w:rsidR="002451E5" w:rsidRPr="00984CFB">
        <w:rPr>
          <w:rFonts w:ascii="Arial" w:hAnsi="Arial" w:cs="Arial"/>
          <w:sz w:val="22"/>
          <w:szCs w:val="22"/>
        </w:rPr>
        <w:t>.</w:t>
      </w:r>
    </w:p>
    <w:p w:rsidR="00EC23C4" w:rsidRPr="00984CFB" w:rsidRDefault="00EC23C4" w:rsidP="00EC23C4">
      <w:pPr>
        <w:rPr>
          <w:rFonts w:ascii="Arial" w:hAnsi="Arial" w:cs="Arial"/>
          <w:sz w:val="22"/>
          <w:szCs w:val="22"/>
          <w:lang w:val="en-GB"/>
        </w:rPr>
      </w:pPr>
    </w:p>
    <w:p w:rsidR="0076184A" w:rsidRPr="00984CFB" w:rsidRDefault="0076184A">
      <w:pPr>
        <w:rPr>
          <w:rFonts w:ascii="Arial" w:hAnsi="Arial" w:cs="Arial"/>
          <w:color w:val="000000"/>
          <w:sz w:val="22"/>
          <w:szCs w:val="22"/>
        </w:rPr>
      </w:pPr>
      <w:r w:rsidRPr="00984CFB">
        <w:rPr>
          <w:rFonts w:ascii="Arial" w:hAnsi="Arial" w:cs="Arial"/>
          <w:color w:val="000000"/>
          <w:sz w:val="22"/>
          <w:szCs w:val="22"/>
        </w:rPr>
        <w:br w:type="page"/>
      </w:r>
    </w:p>
    <w:p w:rsidR="003E478B" w:rsidRPr="00984CFB" w:rsidRDefault="003E478B" w:rsidP="003E478B">
      <w:pPr>
        <w:autoSpaceDE w:val="0"/>
        <w:autoSpaceDN w:val="0"/>
        <w:adjustRightInd w:val="0"/>
        <w:rPr>
          <w:rFonts w:ascii="Arial" w:hAnsi="Arial" w:cs="Arial"/>
          <w:color w:val="000000"/>
          <w:sz w:val="22"/>
          <w:szCs w:val="22"/>
        </w:rPr>
      </w:pPr>
    </w:p>
    <w:p w:rsidR="003E478B" w:rsidRPr="00984CFB" w:rsidRDefault="003E478B" w:rsidP="003E478B">
      <w:pPr>
        <w:autoSpaceDE w:val="0"/>
        <w:autoSpaceDN w:val="0"/>
        <w:adjustRightInd w:val="0"/>
        <w:rPr>
          <w:rFonts w:ascii="Arial" w:hAnsi="Arial" w:cs="Arial"/>
          <w:color w:val="000000"/>
          <w:sz w:val="22"/>
          <w:szCs w:val="22"/>
        </w:rPr>
      </w:pPr>
      <w:r w:rsidRPr="00984CFB">
        <w:rPr>
          <w:rFonts w:ascii="Arial" w:hAnsi="Arial" w:cs="Arial"/>
          <w:b/>
          <w:bCs/>
          <w:color w:val="000000"/>
          <w:sz w:val="22"/>
          <w:szCs w:val="22"/>
        </w:rPr>
        <w:t>18.7</w:t>
      </w:r>
      <w:r w:rsidRPr="00984CFB">
        <w:rPr>
          <w:rFonts w:ascii="Arial" w:hAnsi="Arial" w:cs="Arial"/>
          <w:b/>
          <w:bCs/>
          <w:color w:val="000000"/>
          <w:sz w:val="22"/>
          <w:szCs w:val="22"/>
        </w:rPr>
        <w:tab/>
        <w:t xml:space="preserve">Where appropriate, the supervisor takes supervisory measures against licensed insurance intermediaries. </w:t>
      </w:r>
    </w:p>
    <w:p w:rsidR="003E478B" w:rsidRPr="00984CFB" w:rsidRDefault="003E478B" w:rsidP="00EC23C4">
      <w:pPr>
        <w:rPr>
          <w:rFonts w:ascii="Arial" w:hAnsi="Arial" w:cs="Arial"/>
          <w:sz w:val="22"/>
          <w:szCs w:val="22"/>
        </w:rPr>
      </w:pPr>
    </w:p>
    <w:p w:rsidR="009D5F09" w:rsidRPr="00984CFB" w:rsidRDefault="009D5F09" w:rsidP="00205DAF">
      <w:pPr>
        <w:pStyle w:val="Listenabsatz"/>
        <w:numPr>
          <w:ilvl w:val="0"/>
          <w:numId w:val="1"/>
        </w:numPr>
        <w:tabs>
          <w:tab w:val="left" w:pos="8010"/>
        </w:tabs>
        <w:ind w:left="426" w:hanging="426"/>
        <w:rPr>
          <w:rFonts w:ascii="Arial" w:hAnsi="Arial" w:cs="Arial"/>
          <w:sz w:val="22"/>
          <w:szCs w:val="22"/>
        </w:rPr>
      </w:pPr>
      <w:r w:rsidRPr="00984CFB">
        <w:rPr>
          <w:rFonts w:ascii="Arial" w:hAnsi="Arial" w:cs="Arial"/>
          <w:sz w:val="22"/>
          <w:szCs w:val="22"/>
        </w:rPr>
        <w:t xml:space="preserve">How does YOUR AUTHORITY check that individuals or entities are not conducting intermediary activities in YOUR JURISDICTION without the necessary </w:t>
      </w:r>
      <w:proofErr w:type="spellStart"/>
      <w:r w:rsidRPr="00984CFB">
        <w:rPr>
          <w:rFonts w:ascii="Arial" w:hAnsi="Arial" w:cs="Arial"/>
          <w:sz w:val="22"/>
          <w:szCs w:val="22"/>
        </w:rPr>
        <w:t>licence</w:t>
      </w:r>
      <w:proofErr w:type="spellEnd"/>
      <w:r w:rsidRPr="00984CFB">
        <w:rPr>
          <w:rFonts w:ascii="Arial" w:hAnsi="Arial" w:cs="Arial"/>
          <w:sz w:val="22"/>
          <w:szCs w:val="22"/>
        </w:rPr>
        <w:t>? (</w:t>
      </w:r>
      <w:r w:rsidRPr="00984CFB">
        <w:rPr>
          <w:rFonts w:ascii="Arial" w:hAnsi="Arial" w:cs="Arial"/>
          <w:sz w:val="22"/>
          <w:szCs w:val="22"/>
          <w:lang w:val="en-GB"/>
        </w:rPr>
        <w:t>More than one option can be selected)</w:t>
      </w:r>
    </w:p>
    <w:p w:rsidR="009D5F09" w:rsidRPr="00984CFB" w:rsidRDefault="009D5F09" w:rsidP="00267834">
      <w:pPr>
        <w:pStyle w:val="Listenabsatz"/>
        <w:numPr>
          <w:ilvl w:val="0"/>
          <w:numId w:val="112"/>
        </w:numPr>
        <w:spacing w:after="200" w:line="276" w:lineRule="auto"/>
        <w:ind w:left="993" w:hanging="426"/>
        <w:rPr>
          <w:rFonts w:ascii="Arial" w:hAnsi="Arial" w:cs="Arial"/>
          <w:sz w:val="22"/>
          <w:szCs w:val="22"/>
        </w:rPr>
      </w:pPr>
      <w:r w:rsidRPr="00984CFB">
        <w:rPr>
          <w:rFonts w:ascii="Arial" w:hAnsi="Arial" w:cs="Arial"/>
          <w:sz w:val="22"/>
          <w:szCs w:val="22"/>
        </w:rPr>
        <w:t xml:space="preserve">YOUR AUTHORITY has mechanisms such as internet surfing, media scanning, mystery shopping, and conversations with licensed intermediaries to proactively periodically check that individuals or entities are not conducting insurance activities without the necessary </w:t>
      </w:r>
      <w:proofErr w:type="spellStart"/>
      <w:r w:rsidRPr="00984CFB">
        <w:rPr>
          <w:rFonts w:ascii="Arial" w:hAnsi="Arial" w:cs="Arial"/>
          <w:sz w:val="22"/>
          <w:szCs w:val="22"/>
        </w:rPr>
        <w:t>licence</w:t>
      </w:r>
      <w:proofErr w:type="spellEnd"/>
      <w:r w:rsidRPr="00984CFB">
        <w:rPr>
          <w:rFonts w:ascii="Arial" w:hAnsi="Arial" w:cs="Arial"/>
          <w:sz w:val="22"/>
          <w:szCs w:val="22"/>
        </w:rPr>
        <w:t>.</w:t>
      </w:r>
    </w:p>
    <w:p w:rsidR="009D5F09" w:rsidRPr="00984CFB" w:rsidRDefault="009D5F09" w:rsidP="00267834">
      <w:pPr>
        <w:pStyle w:val="Listenabsatz"/>
        <w:numPr>
          <w:ilvl w:val="0"/>
          <w:numId w:val="112"/>
        </w:numPr>
        <w:spacing w:after="200" w:line="276" w:lineRule="auto"/>
        <w:ind w:left="993" w:hanging="426"/>
        <w:rPr>
          <w:rFonts w:ascii="Arial" w:hAnsi="Arial" w:cs="Arial"/>
          <w:sz w:val="22"/>
          <w:szCs w:val="22"/>
        </w:rPr>
      </w:pPr>
      <w:r w:rsidRPr="00984CFB">
        <w:rPr>
          <w:rFonts w:ascii="Arial" w:hAnsi="Arial" w:cs="Arial"/>
          <w:sz w:val="22"/>
          <w:szCs w:val="22"/>
        </w:rPr>
        <w:t xml:space="preserve">YOUR AUTHORITY checks whether individuals or entities may be conducting insurance activities without the necessary </w:t>
      </w:r>
      <w:proofErr w:type="spellStart"/>
      <w:r w:rsidRPr="00984CFB">
        <w:rPr>
          <w:rFonts w:ascii="Arial" w:hAnsi="Arial" w:cs="Arial"/>
          <w:sz w:val="22"/>
          <w:szCs w:val="22"/>
        </w:rPr>
        <w:t>licence</w:t>
      </w:r>
      <w:proofErr w:type="spellEnd"/>
      <w:r w:rsidRPr="00984CFB">
        <w:rPr>
          <w:rFonts w:ascii="Arial" w:hAnsi="Arial" w:cs="Arial"/>
          <w:sz w:val="22"/>
          <w:szCs w:val="22"/>
        </w:rPr>
        <w:t xml:space="preserve"> in response to external complaints.</w:t>
      </w:r>
    </w:p>
    <w:p w:rsidR="009D5F09" w:rsidRPr="00984CFB" w:rsidRDefault="009D5F09" w:rsidP="00267834">
      <w:pPr>
        <w:pStyle w:val="Listenabsatz"/>
        <w:numPr>
          <w:ilvl w:val="0"/>
          <w:numId w:val="112"/>
        </w:numPr>
        <w:spacing w:after="200" w:line="276" w:lineRule="auto"/>
        <w:ind w:left="993" w:hanging="426"/>
        <w:rPr>
          <w:rFonts w:ascii="Arial" w:hAnsi="Arial" w:cs="Arial"/>
          <w:sz w:val="22"/>
          <w:szCs w:val="22"/>
        </w:rPr>
      </w:pPr>
      <w:r w:rsidRPr="00984CFB">
        <w:rPr>
          <w:rFonts w:ascii="Arial" w:hAnsi="Arial" w:cs="Arial"/>
          <w:sz w:val="22"/>
          <w:szCs w:val="22"/>
        </w:rPr>
        <w:t xml:space="preserve">YOUR AUTHORITY checks that individuals or entities are not conducting insurance activities without the necessary </w:t>
      </w:r>
      <w:proofErr w:type="spellStart"/>
      <w:r w:rsidRPr="00984CFB">
        <w:rPr>
          <w:rFonts w:ascii="Arial" w:hAnsi="Arial" w:cs="Arial"/>
          <w:sz w:val="22"/>
          <w:szCs w:val="22"/>
        </w:rPr>
        <w:t>licence</w:t>
      </w:r>
      <w:proofErr w:type="spellEnd"/>
      <w:r w:rsidRPr="00984CFB">
        <w:rPr>
          <w:rFonts w:ascii="Arial" w:hAnsi="Arial" w:cs="Arial"/>
          <w:sz w:val="22"/>
          <w:szCs w:val="22"/>
        </w:rPr>
        <w:t xml:space="preserve"> in response to internally-identified concerns or those of stakeholders.</w:t>
      </w:r>
    </w:p>
    <w:p w:rsidR="009D5F09" w:rsidRPr="00984CFB" w:rsidRDefault="009D5F09" w:rsidP="00267834">
      <w:pPr>
        <w:pStyle w:val="Listenabsatz"/>
        <w:numPr>
          <w:ilvl w:val="0"/>
          <w:numId w:val="112"/>
        </w:numPr>
        <w:spacing w:after="200" w:line="276" w:lineRule="auto"/>
        <w:ind w:left="993" w:hanging="426"/>
        <w:rPr>
          <w:rFonts w:ascii="Arial" w:hAnsi="Arial" w:cs="Arial"/>
          <w:sz w:val="22"/>
          <w:szCs w:val="22"/>
        </w:rPr>
      </w:pPr>
      <w:r w:rsidRPr="00984CFB">
        <w:rPr>
          <w:rFonts w:ascii="Arial" w:hAnsi="Arial" w:cs="Arial"/>
          <w:sz w:val="22"/>
          <w:szCs w:val="22"/>
        </w:rPr>
        <w:t xml:space="preserve">YOUR AUTHORITY does not check whether individuals or entities are conducting insurance activities without the necessary </w:t>
      </w:r>
      <w:proofErr w:type="spellStart"/>
      <w:r w:rsidRPr="00984CFB">
        <w:rPr>
          <w:rFonts w:ascii="Arial" w:hAnsi="Arial" w:cs="Arial"/>
          <w:sz w:val="22"/>
          <w:szCs w:val="22"/>
        </w:rPr>
        <w:t>licence</w:t>
      </w:r>
      <w:proofErr w:type="spellEnd"/>
      <w:r w:rsidRPr="00984CFB">
        <w:rPr>
          <w:rFonts w:ascii="Arial" w:hAnsi="Arial" w:cs="Arial"/>
          <w:sz w:val="22"/>
          <w:szCs w:val="22"/>
        </w:rPr>
        <w:t>.</w:t>
      </w:r>
    </w:p>
    <w:p w:rsidR="00AB2C50" w:rsidRPr="00984CFB" w:rsidRDefault="00AB2C50" w:rsidP="00AB2C50">
      <w:pPr>
        <w:pStyle w:val="Listenabsatz"/>
        <w:spacing w:after="200" w:line="276" w:lineRule="auto"/>
        <w:ind w:left="993"/>
        <w:rPr>
          <w:rFonts w:ascii="Arial" w:hAnsi="Arial" w:cs="Arial"/>
          <w:sz w:val="22"/>
          <w:szCs w:val="22"/>
        </w:rPr>
      </w:pPr>
    </w:p>
    <w:p w:rsidR="009D5F09" w:rsidRPr="00984CFB" w:rsidRDefault="009D5F09" w:rsidP="00205DAF">
      <w:pPr>
        <w:pStyle w:val="Listenabsatz"/>
        <w:numPr>
          <w:ilvl w:val="0"/>
          <w:numId w:val="1"/>
        </w:numPr>
        <w:tabs>
          <w:tab w:val="left" w:pos="8010"/>
        </w:tabs>
        <w:ind w:left="426" w:hanging="426"/>
        <w:rPr>
          <w:rFonts w:ascii="Arial" w:hAnsi="Arial" w:cs="Arial"/>
          <w:sz w:val="22"/>
          <w:szCs w:val="22"/>
          <w:lang w:val="en-GB"/>
        </w:rPr>
      </w:pPr>
      <w:r w:rsidRPr="00984CFB">
        <w:rPr>
          <w:rFonts w:ascii="Arial" w:hAnsi="Arial" w:cs="Arial"/>
          <w:sz w:val="22"/>
          <w:szCs w:val="22"/>
          <w:lang w:val="en-GB"/>
        </w:rPr>
        <w:t xml:space="preserve">During the last three years, has YOUR AUTHORITY </w:t>
      </w:r>
      <w:proofErr w:type="gramStart"/>
      <w:r w:rsidRPr="00984CFB">
        <w:rPr>
          <w:rFonts w:ascii="Arial" w:hAnsi="Arial" w:cs="Arial"/>
          <w:sz w:val="22"/>
          <w:szCs w:val="22"/>
          <w:lang w:val="en-GB"/>
        </w:rPr>
        <w:t>taken action</w:t>
      </w:r>
      <w:proofErr w:type="gramEnd"/>
      <w:r w:rsidRPr="00984CFB">
        <w:rPr>
          <w:rFonts w:ascii="Arial" w:hAnsi="Arial" w:cs="Arial"/>
          <w:sz w:val="22"/>
          <w:szCs w:val="22"/>
          <w:lang w:val="en-GB"/>
        </w:rPr>
        <w:t xml:space="preserve"> to deal with cases where an intermediary has conducted intermediary activity without a license?</w:t>
      </w:r>
    </w:p>
    <w:p w:rsidR="009D5F09" w:rsidRPr="00984CFB" w:rsidRDefault="009D5F09" w:rsidP="004D707A">
      <w:pPr>
        <w:pStyle w:val="Listenabsatz"/>
        <w:numPr>
          <w:ilvl w:val="0"/>
          <w:numId w:val="113"/>
        </w:numPr>
        <w:ind w:left="993" w:hanging="426"/>
        <w:rPr>
          <w:rFonts w:ascii="Arial" w:hAnsi="Arial" w:cs="Arial"/>
          <w:sz w:val="22"/>
          <w:szCs w:val="22"/>
          <w:lang w:val="en-GB"/>
        </w:rPr>
      </w:pPr>
      <w:r w:rsidRPr="00984CFB">
        <w:rPr>
          <w:rFonts w:ascii="Arial" w:hAnsi="Arial" w:cs="Arial"/>
          <w:sz w:val="22"/>
          <w:szCs w:val="22"/>
          <w:lang w:val="en-GB"/>
        </w:rPr>
        <w:t>YOUR AUTHORITY always took timely and appropriate action.</w:t>
      </w:r>
    </w:p>
    <w:p w:rsidR="009D5F09" w:rsidRPr="00984CFB" w:rsidRDefault="009D5F09" w:rsidP="00CF08D1">
      <w:pPr>
        <w:pStyle w:val="Listenabsatz"/>
        <w:numPr>
          <w:ilvl w:val="0"/>
          <w:numId w:val="113"/>
        </w:numPr>
        <w:ind w:left="993" w:hanging="426"/>
        <w:rPr>
          <w:rFonts w:ascii="Arial" w:hAnsi="Arial" w:cs="Arial"/>
          <w:sz w:val="22"/>
          <w:szCs w:val="22"/>
          <w:lang w:val="en-GB"/>
        </w:rPr>
      </w:pPr>
      <w:r w:rsidRPr="00984CFB">
        <w:rPr>
          <w:rFonts w:ascii="Arial" w:hAnsi="Arial" w:cs="Arial"/>
          <w:sz w:val="22"/>
          <w:szCs w:val="22"/>
          <w:lang w:val="en-GB"/>
        </w:rPr>
        <w:t>YOUR AUTHORITY usually took timely and appropriate action.</w:t>
      </w:r>
    </w:p>
    <w:p w:rsidR="009D5F09" w:rsidRPr="00984CFB" w:rsidRDefault="009D5F09" w:rsidP="004B020D">
      <w:pPr>
        <w:pStyle w:val="Listenabsatz"/>
        <w:numPr>
          <w:ilvl w:val="0"/>
          <w:numId w:val="113"/>
        </w:numPr>
        <w:ind w:left="993" w:hanging="426"/>
        <w:rPr>
          <w:rFonts w:ascii="Arial" w:hAnsi="Arial" w:cs="Arial"/>
          <w:sz w:val="22"/>
          <w:szCs w:val="22"/>
          <w:lang w:val="en-GB"/>
        </w:rPr>
      </w:pPr>
      <w:r w:rsidRPr="00984CFB">
        <w:rPr>
          <w:rFonts w:ascii="Arial" w:hAnsi="Arial" w:cs="Arial"/>
          <w:sz w:val="22"/>
          <w:szCs w:val="22"/>
          <w:lang w:val="en-GB"/>
        </w:rPr>
        <w:t>YOUR AUTHORITY sometimes took timely and appropriate action.</w:t>
      </w:r>
    </w:p>
    <w:p w:rsidR="009D5F09" w:rsidRPr="00984CFB" w:rsidRDefault="009D5F09" w:rsidP="00E760F3">
      <w:pPr>
        <w:pStyle w:val="Listenabsatz"/>
        <w:numPr>
          <w:ilvl w:val="0"/>
          <w:numId w:val="113"/>
        </w:numPr>
        <w:ind w:left="993" w:hanging="426"/>
        <w:rPr>
          <w:rFonts w:ascii="Arial" w:hAnsi="Arial" w:cs="Arial"/>
          <w:sz w:val="22"/>
          <w:szCs w:val="22"/>
          <w:lang w:val="en-GB"/>
        </w:rPr>
      </w:pPr>
      <w:r w:rsidRPr="00984CFB">
        <w:rPr>
          <w:rFonts w:ascii="Arial" w:hAnsi="Arial" w:cs="Arial"/>
          <w:sz w:val="22"/>
          <w:szCs w:val="22"/>
          <w:lang w:val="en-GB"/>
        </w:rPr>
        <w:t>YOUR AUTHORITY seldom took timely and appropriate action.</w:t>
      </w:r>
    </w:p>
    <w:p w:rsidR="009D5F09" w:rsidRPr="00984CFB" w:rsidRDefault="009D5F09" w:rsidP="00E760F3">
      <w:pPr>
        <w:pStyle w:val="Listenabsatz"/>
        <w:numPr>
          <w:ilvl w:val="0"/>
          <w:numId w:val="113"/>
        </w:numPr>
        <w:ind w:left="993" w:hanging="426"/>
        <w:rPr>
          <w:rFonts w:ascii="Arial" w:hAnsi="Arial" w:cs="Arial"/>
          <w:sz w:val="22"/>
          <w:szCs w:val="22"/>
          <w:lang w:val="en-GB"/>
        </w:rPr>
      </w:pPr>
      <w:r w:rsidRPr="00984CFB">
        <w:rPr>
          <w:rFonts w:ascii="Arial" w:hAnsi="Arial" w:cs="Arial"/>
          <w:sz w:val="22"/>
          <w:szCs w:val="22"/>
          <w:lang w:val="en-GB"/>
        </w:rPr>
        <w:t>This question is not applicable, because there have been no such cases during the last three years.</w:t>
      </w:r>
    </w:p>
    <w:p w:rsidR="00E760F3" w:rsidRPr="00984CFB" w:rsidRDefault="00E760F3" w:rsidP="00E760F3">
      <w:pPr>
        <w:pStyle w:val="Listenabsatz"/>
        <w:rPr>
          <w:rFonts w:ascii="Arial" w:hAnsi="Arial" w:cs="Arial"/>
          <w:sz w:val="22"/>
          <w:szCs w:val="22"/>
          <w:lang w:val="en-GB"/>
        </w:rPr>
      </w:pPr>
    </w:p>
    <w:p w:rsidR="00E760F3" w:rsidRPr="00984CFB" w:rsidRDefault="00E760F3" w:rsidP="00E760F3">
      <w:pPr>
        <w:rPr>
          <w:rFonts w:ascii="Arial" w:hAnsi="Arial" w:cs="Arial"/>
          <w:sz w:val="22"/>
          <w:szCs w:val="22"/>
          <w:lang w:val="en-GB"/>
        </w:rPr>
      </w:pPr>
    </w:p>
    <w:p w:rsidR="00E760F3" w:rsidRPr="00984CFB" w:rsidRDefault="00E760F3" w:rsidP="00E760F3">
      <w:pPr>
        <w:rPr>
          <w:rFonts w:ascii="Arial" w:hAnsi="Arial" w:cs="Arial"/>
          <w:sz w:val="22"/>
          <w:szCs w:val="22"/>
          <w:lang w:val="en-GB"/>
        </w:rPr>
      </w:pPr>
      <w:r w:rsidRPr="00984CFB">
        <w:rPr>
          <w:rFonts w:ascii="Arial" w:hAnsi="Arial" w:cs="Arial"/>
          <w:i/>
          <w:sz w:val="22"/>
          <w:szCs w:val="22"/>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984CFB">
        <w:rPr>
          <w:rFonts w:ascii="Arial" w:hAnsi="Arial" w:cs="Arial"/>
          <w:i/>
          <w:sz w:val="22"/>
          <w:szCs w:val="22"/>
        </w:rPr>
        <w:t>authorised</w:t>
      </w:r>
      <w:proofErr w:type="spellEnd"/>
      <w:r w:rsidRPr="00984CFB">
        <w:rPr>
          <w:rFonts w:ascii="Arial" w:hAnsi="Arial" w:cs="Arial"/>
          <w:i/>
          <w:sz w:val="22"/>
          <w:szCs w:val="22"/>
        </w:rPr>
        <w:t xml:space="preserve"> provided that: it is not used for private or commercial gain, the IAIS is cited as the source </w:t>
      </w:r>
      <w:proofErr w:type="gramStart"/>
      <w:r w:rsidRPr="00984CFB">
        <w:rPr>
          <w:rFonts w:ascii="Arial" w:hAnsi="Arial" w:cs="Arial"/>
          <w:i/>
          <w:sz w:val="22"/>
          <w:szCs w:val="22"/>
        </w:rPr>
        <w:t>and  the</w:t>
      </w:r>
      <w:proofErr w:type="gramEnd"/>
      <w:r w:rsidRPr="00984CFB">
        <w:rPr>
          <w:rFonts w:ascii="Arial" w:hAnsi="Arial" w:cs="Arial"/>
          <w:i/>
          <w:sz w:val="22"/>
          <w:szCs w:val="22"/>
        </w:rPr>
        <w:t xml:space="preserve"> copyright holder and any translation into another language than English</w:t>
      </w:r>
    </w:p>
    <w:sectPr w:rsidR="00E760F3" w:rsidRPr="00984CFB" w:rsidSect="000C030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D23" w:rsidRDefault="00D21D23" w:rsidP="003D7C5A">
      <w:r>
        <w:separator/>
      </w:r>
    </w:p>
  </w:endnote>
  <w:endnote w:type="continuationSeparator" w:id="0">
    <w:p w:rsidR="00D21D23" w:rsidRDefault="00D21D23" w:rsidP="003D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D23" w:rsidRDefault="00D21D23" w:rsidP="00F557B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21D23" w:rsidRDefault="00D21D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2134552490"/>
      <w:docPartObj>
        <w:docPartGallery w:val="Page Numbers (Bottom of Page)"/>
        <w:docPartUnique/>
      </w:docPartObj>
    </w:sdtPr>
    <w:sdtContent>
      <w:p w:rsidR="0039228F" w:rsidRDefault="0039228F">
        <w:pPr>
          <w:pStyle w:val="Fuzeile"/>
          <w:jc w:val="right"/>
        </w:pPr>
        <w:r>
          <w:fldChar w:fldCharType="begin"/>
        </w:r>
        <w:r>
          <w:instrText>PAGE   \* MERGEFORMAT</w:instrText>
        </w:r>
        <w:r>
          <w:fldChar w:fldCharType="separate"/>
        </w:r>
        <w:r>
          <w:rPr>
            <w:lang w:val="de-DE"/>
          </w:rPr>
          <w:t>2</w:t>
        </w:r>
        <w:r>
          <w:fldChar w:fldCharType="end"/>
        </w:r>
      </w:p>
    </w:sdtContent>
  </w:sdt>
  <w:p w:rsidR="00D21D23" w:rsidRDefault="00D21D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FB" w:rsidRDefault="00984C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D23" w:rsidRDefault="00D21D23" w:rsidP="003D7C5A">
      <w:r>
        <w:separator/>
      </w:r>
    </w:p>
  </w:footnote>
  <w:footnote w:type="continuationSeparator" w:id="0">
    <w:p w:rsidR="00D21D23" w:rsidRDefault="00D21D23" w:rsidP="003D7C5A">
      <w:r>
        <w:continuationSeparator/>
      </w:r>
    </w:p>
  </w:footnote>
  <w:footnote w:id="1">
    <w:p w:rsidR="00D21D23" w:rsidRDefault="00D21D23" w:rsidP="008B616F">
      <w:pPr>
        <w:pStyle w:val="Funotentext"/>
      </w:pPr>
      <w:r>
        <w:rPr>
          <w:rStyle w:val="Funotenzeichen"/>
        </w:rPr>
        <w:footnoteRef/>
      </w:r>
      <w:r>
        <w:t xml:space="preserve"> For example, type of insurer could refer to life, nonlife, or health while class of insurance could refer to motor, liability, property, individual life, etc.</w:t>
      </w:r>
    </w:p>
  </w:footnote>
  <w:footnote w:id="2">
    <w:p w:rsidR="00D21D23" w:rsidRDefault="00D21D23" w:rsidP="00EC23C4">
      <w:pPr>
        <w:pStyle w:val="Funotentext"/>
      </w:pPr>
      <w:r>
        <w:rPr>
          <w:rStyle w:val="Funotenzeichen"/>
        </w:rPr>
        <w:footnoteRef/>
      </w:r>
      <w:r>
        <w:t xml:space="preserve"> In EEA Member states, this is deemed to be the case. </w:t>
      </w:r>
    </w:p>
  </w:footnote>
  <w:footnote w:id="3">
    <w:p w:rsidR="00D21D23" w:rsidRPr="0000540C" w:rsidRDefault="00D21D23">
      <w:pPr>
        <w:pStyle w:val="Funotentext"/>
        <w:rPr>
          <w:rFonts w:ascii="Arial" w:hAnsi="Arial" w:cs="Arial"/>
        </w:rPr>
      </w:pPr>
      <w:r w:rsidRPr="001A36A2">
        <w:footnoteRef/>
      </w:r>
      <w:r w:rsidRPr="0000540C">
        <w:rPr>
          <w:rFonts w:ascii="Arial" w:hAnsi="Arial" w:cs="Arial"/>
        </w:rPr>
        <w:t xml:space="preserve"> Applied specifically to classes of insurance, specific risks of certain products (</w:t>
      </w:r>
      <w:proofErr w:type="spellStart"/>
      <w:r>
        <w:rPr>
          <w:rFonts w:ascii="Arial" w:hAnsi="Arial" w:cs="Arial"/>
        </w:rPr>
        <w:t>e.g</w:t>
      </w:r>
      <w:proofErr w:type="spellEnd"/>
      <w:r>
        <w:rPr>
          <w:rFonts w:ascii="Arial" w:hAnsi="Arial" w:cs="Arial"/>
        </w:rPr>
        <w:t xml:space="preserve">, </w:t>
      </w:r>
      <w:r w:rsidRPr="001A36A2">
        <w:rPr>
          <w:rFonts w:ascii="Arial" w:hAnsi="Arial" w:cs="Arial"/>
        </w:rPr>
        <w:t xml:space="preserve">packaged retail products and </w:t>
      </w:r>
      <w:proofErr w:type="gramStart"/>
      <w:r w:rsidRPr="001A36A2">
        <w:rPr>
          <w:rFonts w:ascii="Arial" w:hAnsi="Arial" w:cs="Arial"/>
        </w:rPr>
        <w:t>insurance based</w:t>
      </w:r>
      <w:proofErr w:type="gramEnd"/>
      <w:r w:rsidRPr="001A36A2">
        <w:rPr>
          <w:rFonts w:ascii="Arial" w:hAnsi="Arial" w:cs="Arial"/>
        </w:rPr>
        <w:t xml:space="preserve"> investment products</w:t>
      </w:r>
      <w:r w:rsidRPr="0000540C">
        <w:rPr>
          <w:rFonts w:ascii="Arial" w:hAnsi="Arial" w:cs="Arial"/>
        </w:rPr>
        <w:t>), company size, agent vs broker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FB" w:rsidRDefault="00984C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FB" w:rsidRDefault="00984C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FB" w:rsidRDefault="00984C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E1E"/>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8D4B7F"/>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25445"/>
    <w:multiLevelType w:val="hybridMultilevel"/>
    <w:tmpl w:val="6B0C3C92"/>
    <w:lvl w:ilvl="0" w:tplc="1442A170">
      <w:start w:val="1"/>
      <w:numFmt w:val="lowerLetter"/>
      <w:lvlText w:val="%1."/>
      <w:lvlJc w:val="left"/>
      <w:pPr>
        <w:ind w:left="264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 w15:restartNumberingAfterBreak="0">
    <w:nsid w:val="01B65455"/>
    <w:multiLevelType w:val="hybridMultilevel"/>
    <w:tmpl w:val="EBDAC400"/>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F3474"/>
    <w:multiLevelType w:val="hybridMultilevel"/>
    <w:tmpl w:val="C6D0B584"/>
    <w:lvl w:ilvl="0" w:tplc="6BAC19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1C687E"/>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453B03"/>
    <w:multiLevelType w:val="hybridMultilevel"/>
    <w:tmpl w:val="7400AEC2"/>
    <w:lvl w:ilvl="0" w:tplc="798A0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E837ED"/>
    <w:multiLevelType w:val="hybridMultilevel"/>
    <w:tmpl w:val="212A8B58"/>
    <w:lvl w:ilvl="0" w:tplc="9C4805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080B79"/>
    <w:multiLevelType w:val="hybridMultilevel"/>
    <w:tmpl w:val="1980BCCA"/>
    <w:lvl w:ilvl="0" w:tplc="AF3043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682A6B"/>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DA1248"/>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907B2"/>
    <w:multiLevelType w:val="hybridMultilevel"/>
    <w:tmpl w:val="8962ED64"/>
    <w:lvl w:ilvl="0" w:tplc="208867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5E63A6B"/>
    <w:multiLevelType w:val="hybridMultilevel"/>
    <w:tmpl w:val="E2E88876"/>
    <w:lvl w:ilvl="0" w:tplc="F15A9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F42755"/>
    <w:multiLevelType w:val="hybridMultilevel"/>
    <w:tmpl w:val="96662F1A"/>
    <w:lvl w:ilvl="0" w:tplc="905A36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DD14CB"/>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8E004DD"/>
    <w:multiLevelType w:val="hybridMultilevel"/>
    <w:tmpl w:val="C8E47450"/>
    <w:lvl w:ilvl="0" w:tplc="E042BD9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A16EAE"/>
    <w:multiLevelType w:val="hybridMultilevel"/>
    <w:tmpl w:val="F716CC74"/>
    <w:lvl w:ilvl="0" w:tplc="FD86A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F466E7"/>
    <w:multiLevelType w:val="hybridMultilevel"/>
    <w:tmpl w:val="D09A511A"/>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A1F42"/>
    <w:multiLevelType w:val="hybridMultilevel"/>
    <w:tmpl w:val="D7F0B462"/>
    <w:lvl w:ilvl="0" w:tplc="4E625F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4F5ABD"/>
    <w:multiLevelType w:val="hybridMultilevel"/>
    <w:tmpl w:val="148EDA16"/>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C85404C"/>
    <w:multiLevelType w:val="hybridMultilevel"/>
    <w:tmpl w:val="81946982"/>
    <w:lvl w:ilvl="0" w:tplc="445CE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D865ED4"/>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F48457F"/>
    <w:multiLevelType w:val="hybridMultilevel"/>
    <w:tmpl w:val="63E24648"/>
    <w:lvl w:ilvl="0" w:tplc="4B2661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08E1966"/>
    <w:multiLevelType w:val="hybridMultilevel"/>
    <w:tmpl w:val="D09A511A"/>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4D2968"/>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BA7983"/>
    <w:multiLevelType w:val="hybridMultilevel"/>
    <w:tmpl w:val="CDBE8BC2"/>
    <w:lvl w:ilvl="0" w:tplc="00F2C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3BD4B09"/>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4AA35F5"/>
    <w:multiLevelType w:val="hybridMultilevel"/>
    <w:tmpl w:val="4FC0E85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5F407B"/>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207B3E"/>
    <w:multiLevelType w:val="hybridMultilevel"/>
    <w:tmpl w:val="38825212"/>
    <w:lvl w:ilvl="0" w:tplc="9C448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28E52232"/>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AB93AB1"/>
    <w:multiLevelType w:val="hybridMultilevel"/>
    <w:tmpl w:val="4DE227F2"/>
    <w:lvl w:ilvl="0" w:tplc="8C10E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B370F65"/>
    <w:multiLevelType w:val="hybridMultilevel"/>
    <w:tmpl w:val="183CFABA"/>
    <w:lvl w:ilvl="0" w:tplc="D8CCA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C296ED8"/>
    <w:multiLevelType w:val="hybridMultilevel"/>
    <w:tmpl w:val="BDB43F3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2D8036BB"/>
    <w:multiLevelType w:val="hybridMultilevel"/>
    <w:tmpl w:val="55EA628A"/>
    <w:lvl w:ilvl="0" w:tplc="A98AAAD8">
      <w:start w:val="1"/>
      <w:numFmt w:val="upperLetter"/>
      <w:lvlText w:val="%1."/>
      <w:lvlJc w:val="left"/>
      <w:pPr>
        <w:ind w:left="18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5" w15:restartNumberingAfterBreak="0">
    <w:nsid w:val="2D8B6ED7"/>
    <w:multiLevelType w:val="hybridMultilevel"/>
    <w:tmpl w:val="89BC90FA"/>
    <w:lvl w:ilvl="0" w:tplc="C5085344">
      <w:start w:val="1"/>
      <w:numFmt w:val="decimal"/>
      <w:lvlText w:val="%1."/>
      <w:lvlJc w:val="left"/>
      <w:pPr>
        <w:ind w:left="1429" w:hanging="720"/>
      </w:pPr>
      <w:rPr>
        <w:rFonts w:hint="default"/>
      </w:rPr>
    </w:lvl>
    <w:lvl w:ilvl="1" w:tplc="A98AAAD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EDD0AA8"/>
    <w:multiLevelType w:val="hybridMultilevel"/>
    <w:tmpl w:val="C68C6A3A"/>
    <w:lvl w:ilvl="0" w:tplc="D5026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09F01C7"/>
    <w:multiLevelType w:val="hybridMultilevel"/>
    <w:tmpl w:val="EBDAC400"/>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16644F7"/>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4270674"/>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49A3050"/>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4A55552"/>
    <w:multiLevelType w:val="hybridMultilevel"/>
    <w:tmpl w:val="5E707902"/>
    <w:lvl w:ilvl="0" w:tplc="77265E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59D0F78"/>
    <w:multiLevelType w:val="hybridMultilevel"/>
    <w:tmpl w:val="55DA1E44"/>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7C77A68"/>
    <w:multiLevelType w:val="hybridMultilevel"/>
    <w:tmpl w:val="A790B2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3AD65F61"/>
    <w:multiLevelType w:val="hybridMultilevel"/>
    <w:tmpl w:val="96662F1A"/>
    <w:lvl w:ilvl="0" w:tplc="905A368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BA20727"/>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BB54548"/>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BBC6CAB"/>
    <w:multiLevelType w:val="hybridMultilevel"/>
    <w:tmpl w:val="A18E3E68"/>
    <w:lvl w:ilvl="0" w:tplc="82E622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C1C47EC"/>
    <w:multiLevelType w:val="hybridMultilevel"/>
    <w:tmpl w:val="99D05432"/>
    <w:lvl w:ilvl="0" w:tplc="5DBA04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DF06D99"/>
    <w:multiLevelType w:val="hybridMultilevel"/>
    <w:tmpl w:val="A9FE1AE8"/>
    <w:lvl w:ilvl="0" w:tplc="A98AAA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DF75AF3"/>
    <w:multiLevelType w:val="hybridMultilevel"/>
    <w:tmpl w:val="C03AF1D0"/>
    <w:lvl w:ilvl="0" w:tplc="A98AAA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1006CA4"/>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1841FC3"/>
    <w:multiLevelType w:val="hybridMultilevel"/>
    <w:tmpl w:val="5B22A662"/>
    <w:lvl w:ilvl="0" w:tplc="5B809C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1EA66D5"/>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2130304"/>
    <w:multiLevelType w:val="hybridMultilevel"/>
    <w:tmpl w:val="5314A25C"/>
    <w:lvl w:ilvl="0" w:tplc="53E28DC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34B5CF1"/>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41D52F2"/>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4B35B73"/>
    <w:multiLevelType w:val="hybridMultilevel"/>
    <w:tmpl w:val="F08E2B8E"/>
    <w:lvl w:ilvl="0" w:tplc="39B67A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92D03DB"/>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9440232"/>
    <w:multiLevelType w:val="hybridMultilevel"/>
    <w:tmpl w:val="183CFABA"/>
    <w:lvl w:ilvl="0" w:tplc="D8CCAF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9BA2429"/>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A310F43"/>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A4B5FD9"/>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A56018A"/>
    <w:multiLevelType w:val="hybridMultilevel"/>
    <w:tmpl w:val="B5BC5E5A"/>
    <w:lvl w:ilvl="0" w:tplc="A98AAA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B8C7780"/>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BCF0A7B"/>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BEA1660"/>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C5061DE"/>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C7E3F08"/>
    <w:multiLevelType w:val="hybridMultilevel"/>
    <w:tmpl w:val="F08E2B8E"/>
    <w:lvl w:ilvl="0" w:tplc="39B67A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E1A6FA6"/>
    <w:multiLevelType w:val="hybridMultilevel"/>
    <w:tmpl w:val="86F04394"/>
    <w:lvl w:ilvl="0" w:tplc="A98AAAD8">
      <w:start w:val="1"/>
      <w:numFmt w:val="upperLetter"/>
      <w:lvlText w:val="%1."/>
      <w:lvlJc w:val="left"/>
      <w:pPr>
        <w:ind w:left="18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0" w15:restartNumberingAfterBreak="0">
    <w:nsid w:val="4EE01A68"/>
    <w:multiLevelType w:val="hybridMultilevel"/>
    <w:tmpl w:val="D9B2058A"/>
    <w:lvl w:ilvl="0" w:tplc="A056A0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18A6F31"/>
    <w:multiLevelType w:val="hybridMultilevel"/>
    <w:tmpl w:val="9E2A1B04"/>
    <w:lvl w:ilvl="0" w:tplc="A98AAAD8">
      <w:start w:val="1"/>
      <w:numFmt w:val="upp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1E76017"/>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27174F0"/>
    <w:multiLevelType w:val="hybridMultilevel"/>
    <w:tmpl w:val="6316B8CE"/>
    <w:lvl w:ilvl="0" w:tplc="A98AAAD8">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27F2179"/>
    <w:multiLevelType w:val="hybridMultilevel"/>
    <w:tmpl w:val="148EDA16"/>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30A68A4"/>
    <w:multiLevelType w:val="hybridMultilevel"/>
    <w:tmpl w:val="55DA1E44"/>
    <w:lvl w:ilvl="0" w:tplc="ADA2D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3CF782C"/>
    <w:multiLevelType w:val="hybridMultilevel"/>
    <w:tmpl w:val="F18C458A"/>
    <w:lvl w:ilvl="0" w:tplc="04DCB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4807B44"/>
    <w:multiLevelType w:val="hybridMultilevel"/>
    <w:tmpl w:val="24309BF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2C4349"/>
    <w:multiLevelType w:val="hybridMultilevel"/>
    <w:tmpl w:val="1980BCCA"/>
    <w:lvl w:ilvl="0" w:tplc="AF3043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5376D52"/>
    <w:multiLevelType w:val="hybridMultilevel"/>
    <w:tmpl w:val="4ACE42C4"/>
    <w:lvl w:ilvl="0" w:tplc="47F62A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56C45BE"/>
    <w:multiLevelType w:val="hybridMultilevel"/>
    <w:tmpl w:val="EE2249EA"/>
    <w:lvl w:ilvl="0" w:tplc="321E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5DF1D58"/>
    <w:multiLevelType w:val="hybridMultilevel"/>
    <w:tmpl w:val="28CC8634"/>
    <w:lvl w:ilvl="0" w:tplc="8826B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6577FC5"/>
    <w:multiLevelType w:val="hybridMultilevel"/>
    <w:tmpl w:val="09FA0640"/>
    <w:lvl w:ilvl="0" w:tplc="A7CCC5C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7120B94"/>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740715F"/>
    <w:multiLevelType w:val="hybridMultilevel"/>
    <w:tmpl w:val="239A2664"/>
    <w:lvl w:ilvl="0" w:tplc="1442A170">
      <w:start w:val="1"/>
      <w:numFmt w:val="lowerLetter"/>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9850492"/>
    <w:multiLevelType w:val="hybridMultilevel"/>
    <w:tmpl w:val="EBDAC400"/>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9BB360E"/>
    <w:multiLevelType w:val="hybridMultilevel"/>
    <w:tmpl w:val="1064517C"/>
    <w:lvl w:ilvl="0" w:tplc="85E64DEC">
      <w:start w:val="1"/>
      <w:numFmt w:val="lowerLetter"/>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D3C7E9B"/>
    <w:multiLevelType w:val="hybridMultilevel"/>
    <w:tmpl w:val="FCC47BDC"/>
    <w:lvl w:ilvl="0" w:tplc="8AFA0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F1271B6"/>
    <w:multiLevelType w:val="hybridMultilevel"/>
    <w:tmpl w:val="E2E88876"/>
    <w:lvl w:ilvl="0" w:tplc="F15A9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F395676"/>
    <w:multiLevelType w:val="hybridMultilevel"/>
    <w:tmpl w:val="A18E3E68"/>
    <w:lvl w:ilvl="0" w:tplc="82E622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1C05A00"/>
    <w:multiLevelType w:val="hybridMultilevel"/>
    <w:tmpl w:val="13D660E2"/>
    <w:lvl w:ilvl="0" w:tplc="5D560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33253EA"/>
    <w:multiLevelType w:val="hybridMultilevel"/>
    <w:tmpl w:val="C68C6A3A"/>
    <w:lvl w:ilvl="0" w:tplc="D5026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55964A8"/>
    <w:multiLevelType w:val="hybridMultilevel"/>
    <w:tmpl w:val="3BF44D32"/>
    <w:lvl w:ilvl="0" w:tplc="0809000F">
      <w:start w:val="1"/>
      <w:numFmt w:val="decimal"/>
      <w:lvlText w:val="%1."/>
      <w:lvlJc w:val="left"/>
      <w:pPr>
        <w:ind w:left="75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60773D0"/>
    <w:multiLevelType w:val="hybridMultilevel"/>
    <w:tmpl w:val="8C0AED10"/>
    <w:lvl w:ilvl="0" w:tplc="76365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8B9492C"/>
    <w:multiLevelType w:val="hybridMultilevel"/>
    <w:tmpl w:val="B93EF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8BA7946"/>
    <w:multiLevelType w:val="hybridMultilevel"/>
    <w:tmpl w:val="A790B2B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6" w15:restartNumberingAfterBreak="0">
    <w:nsid w:val="69803239"/>
    <w:multiLevelType w:val="hybridMultilevel"/>
    <w:tmpl w:val="99802A18"/>
    <w:lvl w:ilvl="0" w:tplc="ADA2D36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9FE00A9"/>
    <w:multiLevelType w:val="hybridMultilevel"/>
    <w:tmpl w:val="63E24648"/>
    <w:lvl w:ilvl="0" w:tplc="4B2661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A6D251E"/>
    <w:multiLevelType w:val="hybridMultilevel"/>
    <w:tmpl w:val="F08E2B8E"/>
    <w:lvl w:ilvl="0" w:tplc="39B67A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B1E394B"/>
    <w:multiLevelType w:val="hybridMultilevel"/>
    <w:tmpl w:val="132E3C34"/>
    <w:lvl w:ilvl="0" w:tplc="BB62117C">
      <w:start w:val="1"/>
      <w:numFmt w:val="decimal"/>
      <w:lvlText w:val="2.%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00" w15:restartNumberingAfterBreak="0">
    <w:nsid w:val="6D034E0D"/>
    <w:multiLevelType w:val="hybridMultilevel"/>
    <w:tmpl w:val="7DB2980A"/>
    <w:lvl w:ilvl="0" w:tplc="C5085344">
      <w:start w:val="1"/>
      <w:numFmt w:val="decimal"/>
      <w:lvlText w:val="%1."/>
      <w:lvlJc w:val="left"/>
      <w:pPr>
        <w:ind w:left="1440" w:hanging="720"/>
      </w:pPr>
      <w:rPr>
        <w:rFonts w:hint="default"/>
      </w:rPr>
    </w:lvl>
    <w:lvl w:ilvl="1" w:tplc="A98AAAD8">
      <w:start w:val="1"/>
      <w:numFmt w:val="upperLetter"/>
      <w:lvlText w:val="%2."/>
      <w:lvlJc w:val="left"/>
      <w:pPr>
        <w:ind w:left="19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E1D29E5"/>
    <w:multiLevelType w:val="multilevel"/>
    <w:tmpl w:val="D64E2B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6E4805DB"/>
    <w:multiLevelType w:val="hybridMultilevel"/>
    <w:tmpl w:val="A18E3E68"/>
    <w:lvl w:ilvl="0" w:tplc="82E622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03C0902"/>
    <w:multiLevelType w:val="hybridMultilevel"/>
    <w:tmpl w:val="D9B2058A"/>
    <w:lvl w:ilvl="0" w:tplc="A056A0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05704DD"/>
    <w:multiLevelType w:val="hybridMultilevel"/>
    <w:tmpl w:val="02EA1AA6"/>
    <w:lvl w:ilvl="0" w:tplc="02BE9B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11159AB"/>
    <w:multiLevelType w:val="hybridMultilevel"/>
    <w:tmpl w:val="C9DA52BC"/>
    <w:lvl w:ilvl="0" w:tplc="7B74B88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71C322BB"/>
    <w:multiLevelType w:val="hybridMultilevel"/>
    <w:tmpl w:val="148EDA16"/>
    <w:lvl w:ilvl="0" w:tplc="ADA2D3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2253BD6"/>
    <w:multiLevelType w:val="hybridMultilevel"/>
    <w:tmpl w:val="63E24648"/>
    <w:lvl w:ilvl="0" w:tplc="4B2661E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25F7CE1"/>
    <w:multiLevelType w:val="hybridMultilevel"/>
    <w:tmpl w:val="48A2F15E"/>
    <w:lvl w:ilvl="0" w:tplc="B17461D0">
      <w:start w:val="1"/>
      <w:numFmt w:val="lowerLetter"/>
      <w:lvlText w:val="%1."/>
      <w:lvlJc w:val="left"/>
      <w:pPr>
        <w:ind w:left="720" w:hanging="720"/>
      </w:pPr>
      <w:rPr>
        <w:rFonts w:eastAsiaTheme="minorEastAsia" w:cs="Arial" w:hint="default"/>
      </w:rPr>
    </w:lvl>
    <w:lvl w:ilvl="1" w:tplc="48090019" w:tentative="1">
      <w:start w:val="1"/>
      <w:numFmt w:val="lowerLetter"/>
      <w:lvlText w:val="%2."/>
      <w:lvlJc w:val="left"/>
      <w:pPr>
        <w:ind w:left="0" w:hanging="360"/>
      </w:pPr>
    </w:lvl>
    <w:lvl w:ilvl="2" w:tplc="4809001B" w:tentative="1">
      <w:start w:val="1"/>
      <w:numFmt w:val="lowerRoman"/>
      <w:lvlText w:val="%3."/>
      <w:lvlJc w:val="right"/>
      <w:pPr>
        <w:ind w:left="720" w:hanging="180"/>
      </w:pPr>
    </w:lvl>
    <w:lvl w:ilvl="3" w:tplc="4809000F" w:tentative="1">
      <w:start w:val="1"/>
      <w:numFmt w:val="decimal"/>
      <w:lvlText w:val="%4."/>
      <w:lvlJc w:val="left"/>
      <w:pPr>
        <w:ind w:left="1440" w:hanging="360"/>
      </w:pPr>
    </w:lvl>
    <w:lvl w:ilvl="4" w:tplc="48090019" w:tentative="1">
      <w:start w:val="1"/>
      <w:numFmt w:val="lowerLetter"/>
      <w:lvlText w:val="%5."/>
      <w:lvlJc w:val="left"/>
      <w:pPr>
        <w:ind w:left="2160" w:hanging="360"/>
      </w:pPr>
    </w:lvl>
    <w:lvl w:ilvl="5" w:tplc="4809001B" w:tentative="1">
      <w:start w:val="1"/>
      <w:numFmt w:val="lowerRoman"/>
      <w:lvlText w:val="%6."/>
      <w:lvlJc w:val="right"/>
      <w:pPr>
        <w:ind w:left="2880" w:hanging="180"/>
      </w:pPr>
    </w:lvl>
    <w:lvl w:ilvl="6" w:tplc="4809000F" w:tentative="1">
      <w:start w:val="1"/>
      <w:numFmt w:val="decimal"/>
      <w:lvlText w:val="%7."/>
      <w:lvlJc w:val="left"/>
      <w:pPr>
        <w:ind w:left="3600" w:hanging="360"/>
      </w:pPr>
    </w:lvl>
    <w:lvl w:ilvl="7" w:tplc="48090019" w:tentative="1">
      <w:start w:val="1"/>
      <w:numFmt w:val="lowerLetter"/>
      <w:lvlText w:val="%8."/>
      <w:lvlJc w:val="left"/>
      <w:pPr>
        <w:ind w:left="4320" w:hanging="360"/>
      </w:pPr>
    </w:lvl>
    <w:lvl w:ilvl="8" w:tplc="4809001B" w:tentative="1">
      <w:start w:val="1"/>
      <w:numFmt w:val="lowerRoman"/>
      <w:lvlText w:val="%9."/>
      <w:lvlJc w:val="right"/>
      <w:pPr>
        <w:ind w:left="5040" w:hanging="180"/>
      </w:pPr>
    </w:lvl>
  </w:abstractNum>
  <w:abstractNum w:abstractNumId="109" w15:restartNumberingAfterBreak="0">
    <w:nsid w:val="740A6F69"/>
    <w:multiLevelType w:val="hybridMultilevel"/>
    <w:tmpl w:val="38825212"/>
    <w:lvl w:ilvl="0" w:tplc="9C448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15:restartNumberingAfterBreak="0">
    <w:nsid w:val="744F42C2"/>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8D71AF4"/>
    <w:multiLevelType w:val="hybridMultilevel"/>
    <w:tmpl w:val="6F1283AC"/>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9877236"/>
    <w:multiLevelType w:val="hybridMultilevel"/>
    <w:tmpl w:val="9E06B9C0"/>
    <w:lvl w:ilvl="0" w:tplc="A98AAA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ACD68B1"/>
    <w:multiLevelType w:val="hybridMultilevel"/>
    <w:tmpl w:val="EBDAC400"/>
    <w:lvl w:ilvl="0" w:tplc="24228D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D0F7A02"/>
    <w:multiLevelType w:val="hybridMultilevel"/>
    <w:tmpl w:val="E488F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E166630"/>
    <w:multiLevelType w:val="hybridMultilevel"/>
    <w:tmpl w:val="8F483F04"/>
    <w:lvl w:ilvl="0" w:tplc="3D544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6" w15:restartNumberingAfterBreak="0">
    <w:nsid w:val="7E4324CC"/>
    <w:multiLevelType w:val="hybridMultilevel"/>
    <w:tmpl w:val="0332EAE4"/>
    <w:lvl w:ilvl="0" w:tplc="D1962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7E7527AF"/>
    <w:multiLevelType w:val="hybridMultilevel"/>
    <w:tmpl w:val="8BE08842"/>
    <w:lvl w:ilvl="0" w:tplc="0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106"/>
  </w:num>
  <w:num w:numId="3">
    <w:abstractNumId w:val="78"/>
  </w:num>
  <w:num w:numId="4">
    <w:abstractNumId w:val="96"/>
  </w:num>
  <w:num w:numId="5">
    <w:abstractNumId w:val="74"/>
  </w:num>
  <w:num w:numId="6">
    <w:abstractNumId w:val="75"/>
  </w:num>
  <w:num w:numId="7">
    <w:abstractNumId w:val="44"/>
  </w:num>
  <w:num w:numId="8">
    <w:abstractNumId w:val="91"/>
  </w:num>
  <w:num w:numId="9">
    <w:abstractNumId w:val="89"/>
  </w:num>
  <w:num w:numId="10">
    <w:abstractNumId w:val="109"/>
  </w:num>
  <w:num w:numId="11">
    <w:abstractNumId w:val="88"/>
  </w:num>
  <w:num w:numId="12">
    <w:abstractNumId w:val="68"/>
  </w:num>
  <w:num w:numId="13">
    <w:abstractNumId w:val="115"/>
  </w:num>
  <w:num w:numId="14">
    <w:abstractNumId w:val="11"/>
  </w:num>
  <w:num w:numId="15">
    <w:abstractNumId w:val="32"/>
  </w:num>
  <w:num w:numId="16">
    <w:abstractNumId w:val="107"/>
  </w:num>
  <w:num w:numId="17">
    <w:abstractNumId w:val="53"/>
  </w:num>
  <w:num w:numId="18">
    <w:abstractNumId w:val="4"/>
  </w:num>
  <w:num w:numId="19">
    <w:abstractNumId w:val="103"/>
  </w:num>
  <w:num w:numId="20">
    <w:abstractNumId w:val="113"/>
  </w:num>
  <w:num w:numId="21">
    <w:abstractNumId w:val="3"/>
  </w:num>
  <w:num w:numId="22">
    <w:abstractNumId w:val="116"/>
  </w:num>
  <w:num w:numId="23">
    <w:abstractNumId w:val="26"/>
  </w:num>
  <w:num w:numId="24">
    <w:abstractNumId w:val="57"/>
  </w:num>
  <w:num w:numId="25">
    <w:abstractNumId w:val="52"/>
  </w:num>
  <w:num w:numId="26">
    <w:abstractNumId w:val="5"/>
  </w:num>
  <w:num w:numId="27">
    <w:abstractNumId w:val="14"/>
  </w:num>
  <w:num w:numId="28">
    <w:abstractNumId w:val="111"/>
  </w:num>
  <w:num w:numId="29">
    <w:abstractNumId w:val="46"/>
  </w:num>
  <w:num w:numId="30">
    <w:abstractNumId w:val="59"/>
  </w:num>
  <w:num w:numId="31">
    <w:abstractNumId w:val="7"/>
  </w:num>
  <w:num w:numId="32">
    <w:abstractNumId w:val="18"/>
  </w:num>
  <w:num w:numId="33">
    <w:abstractNumId w:val="93"/>
  </w:num>
  <w:num w:numId="34">
    <w:abstractNumId w:val="41"/>
  </w:num>
  <w:num w:numId="35">
    <w:abstractNumId w:val="16"/>
  </w:num>
  <w:num w:numId="36">
    <w:abstractNumId w:val="25"/>
  </w:num>
  <w:num w:numId="37">
    <w:abstractNumId w:val="81"/>
  </w:num>
  <w:num w:numId="38">
    <w:abstractNumId w:val="79"/>
  </w:num>
  <w:num w:numId="39">
    <w:abstractNumId w:val="6"/>
  </w:num>
  <w:num w:numId="40">
    <w:abstractNumId w:val="20"/>
  </w:num>
  <w:num w:numId="41">
    <w:abstractNumId w:val="76"/>
  </w:num>
  <w:num w:numId="42">
    <w:abstractNumId w:val="90"/>
  </w:num>
  <w:num w:numId="43">
    <w:abstractNumId w:val="31"/>
  </w:num>
  <w:num w:numId="44">
    <w:abstractNumId w:val="97"/>
  </w:num>
  <w:num w:numId="45">
    <w:abstractNumId w:val="87"/>
  </w:num>
  <w:num w:numId="46">
    <w:abstractNumId w:val="21"/>
  </w:num>
  <w:num w:numId="47">
    <w:abstractNumId w:val="80"/>
  </w:num>
  <w:num w:numId="48">
    <w:abstractNumId w:val="27"/>
  </w:num>
  <w:num w:numId="49">
    <w:abstractNumId w:val="77"/>
  </w:num>
  <w:num w:numId="50">
    <w:abstractNumId w:val="94"/>
  </w:num>
  <w:num w:numId="51">
    <w:abstractNumId w:val="98"/>
  </w:num>
  <w:num w:numId="52">
    <w:abstractNumId w:val="86"/>
  </w:num>
  <w:num w:numId="53">
    <w:abstractNumId w:val="22"/>
  </w:num>
  <w:num w:numId="54">
    <w:abstractNumId w:val="84"/>
  </w:num>
  <w:num w:numId="55">
    <w:abstractNumId w:val="9"/>
  </w:num>
  <w:num w:numId="56">
    <w:abstractNumId w:val="8"/>
  </w:num>
  <w:num w:numId="57">
    <w:abstractNumId w:val="70"/>
  </w:num>
  <w:num w:numId="58">
    <w:abstractNumId w:val="66"/>
  </w:num>
  <w:num w:numId="59">
    <w:abstractNumId w:val="37"/>
  </w:num>
  <w:num w:numId="60">
    <w:abstractNumId w:val="102"/>
  </w:num>
  <w:num w:numId="61">
    <w:abstractNumId w:val="2"/>
  </w:num>
  <w:num w:numId="62">
    <w:abstractNumId w:val="19"/>
  </w:num>
  <w:num w:numId="63">
    <w:abstractNumId w:val="85"/>
  </w:num>
  <w:num w:numId="64">
    <w:abstractNumId w:val="12"/>
  </w:num>
  <w:num w:numId="65">
    <w:abstractNumId w:val="42"/>
  </w:num>
  <w:num w:numId="66">
    <w:abstractNumId w:val="30"/>
  </w:num>
  <w:num w:numId="67">
    <w:abstractNumId w:val="13"/>
  </w:num>
  <w:num w:numId="68">
    <w:abstractNumId w:val="39"/>
  </w:num>
  <w:num w:numId="69">
    <w:abstractNumId w:val="36"/>
  </w:num>
  <w:num w:numId="70">
    <w:abstractNumId w:val="0"/>
  </w:num>
  <w:num w:numId="71">
    <w:abstractNumId w:val="40"/>
  </w:num>
  <w:num w:numId="72">
    <w:abstractNumId w:val="29"/>
  </w:num>
  <w:num w:numId="73">
    <w:abstractNumId w:val="65"/>
  </w:num>
  <w:num w:numId="74">
    <w:abstractNumId w:val="38"/>
  </w:num>
  <w:num w:numId="75">
    <w:abstractNumId w:val="47"/>
  </w:num>
  <w:num w:numId="76">
    <w:abstractNumId w:val="48"/>
  </w:num>
  <w:num w:numId="77">
    <w:abstractNumId w:val="15"/>
  </w:num>
  <w:num w:numId="78">
    <w:abstractNumId w:val="104"/>
  </w:num>
  <w:num w:numId="79">
    <w:abstractNumId w:val="63"/>
  </w:num>
  <w:num w:numId="80">
    <w:abstractNumId w:val="50"/>
  </w:num>
  <w:num w:numId="81">
    <w:abstractNumId w:val="71"/>
  </w:num>
  <w:num w:numId="82">
    <w:abstractNumId w:val="49"/>
  </w:num>
  <w:num w:numId="83">
    <w:abstractNumId w:val="112"/>
  </w:num>
  <w:num w:numId="84">
    <w:abstractNumId w:val="35"/>
  </w:num>
  <w:num w:numId="85">
    <w:abstractNumId w:val="73"/>
  </w:num>
  <w:num w:numId="86">
    <w:abstractNumId w:val="64"/>
  </w:num>
  <w:num w:numId="87">
    <w:abstractNumId w:val="17"/>
  </w:num>
  <w:num w:numId="88">
    <w:abstractNumId w:val="23"/>
  </w:num>
  <w:num w:numId="89">
    <w:abstractNumId w:val="51"/>
  </w:num>
  <w:num w:numId="90">
    <w:abstractNumId w:val="10"/>
  </w:num>
  <w:num w:numId="91">
    <w:abstractNumId w:val="110"/>
  </w:num>
  <w:num w:numId="92">
    <w:abstractNumId w:val="60"/>
  </w:num>
  <w:num w:numId="93">
    <w:abstractNumId w:val="62"/>
  </w:num>
  <w:num w:numId="94">
    <w:abstractNumId w:val="67"/>
  </w:num>
  <w:num w:numId="95">
    <w:abstractNumId w:val="83"/>
  </w:num>
  <w:num w:numId="96">
    <w:abstractNumId w:val="117"/>
  </w:num>
  <w:num w:numId="97">
    <w:abstractNumId w:val="56"/>
  </w:num>
  <w:num w:numId="98">
    <w:abstractNumId w:val="72"/>
  </w:num>
  <w:num w:numId="99">
    <w:abstractNumId w:val="61"/>
  </w:num>
  <w:num w:numId="100">
    <w:abstractNumId w:val="24"/>
  </w:num>
  <w:num w:numId="101">
    <w:abstractNumId w:val="55"/>
  </w:num>
  <w:num w:numId="102">
    <w:abstractNumId w:val="28"/>
  </w:num>
  <w:num w:numId="103">
    <w:abstractNumId w:val="1"/>
  </w:num>
  <w:num w:numId="104">
    <w:abstractNumId w:val="45"/>
  </w:num>
  <w:num w:numId="105">
    <w:abstractNumId w:val="58"/>
  </w:num>
  <w:num w:numId="106">
    <w:abstractNumId w:val="108"/>
  </w:num>
  <w:num w:numId="107">
    <w:abstractNumId w:val="82"/>
  </w:num>
  <w:num w:numId="108">
    <w:abstractNumId w:val="33"/>
  </w:num>
  <w:num w:numId="109">
    <w:abstractNumId w:val="95"/>
  </w:num>
  <w:num w:numId="110">
    <w:abstractNumId w:val="43"/>
  </w:num>
  <w:num w:numId="111">
    <w:abstractNumId w:val="100"/>
  </w:num>
  <w:num w:numId="112">
    <w:abstractNumId w:val="69"/>
  </w:num>
  <w:num w:numId="113">
    <w:abstractNumId w:val="34"/>
  </w:num>
  <w:num w:numId="114">
    <w:abstractNumId w:val="105"/>
  </w:num>
  <w:num w:numId="115">
    <w:abstractNumId w:val="92"/>
  </w:num>
  <w:num w:numId="116">
    <w:abstractNumId w:val="99"/>
  </w:num>
  <w:num w:numId="117">
    <w:abstractNumId w:val="101"/>
  </w:num>
  <w:num w:numId="118">
    <w:abstractNumId w:val="1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F4"/>
    <w:rsid w:val="0000142F"/>
    <w:rsid w:val="0000190A"/>
    <w:rsid w:val="00002D07"/>
    <w:rsid w:val="0000540C"/>
    <w:rsid w:val="000067AC"/>
    <w:rsid w:val="00006AF2"/>
    <w:rsid w:val="0001388F"/>
    <w:rsid w:val="000166F3"/>
    <w:rsid w:val="0002138B"/>
    <w:rsid w:val="000250CF"/>
    <w:rsid w:val="00026BFB"/>
    <w:rsid w:val="00027A09"/>
    <w:rsid w:val="00035E5A"/>
    <w:rsid w:val="00036C03"/>
    <w:rsid w:val="00037E45"/>
    <w:rsid w:val="000435C3"/>
    <w:rsid w:val="000477C7"/>
    <w:rsid w:val="0005156E"/>
    <w:rsid w:val="000529D1"/>
    <w:rsid w:val="00053E13"/>
    <w:rsid w:val="0006624D"/>
    <w:rsid w:val="00070325"/>
    <w:rsid w:val="0007658F"/>
    <w:rsid w:val="000769F2"/>
    <w:rsid w:val="00081E10"/>
    <w:rsid w:val="00086D15"/>
    <w:rsid w:val="00096593"/>
    <w:rsid w:val="00096997"/>
    <w:rsid w:val="000A170B"/>
    <w:rsid w:val="000A5490"/>
    <w:rsid w:val="000C030A"/>
    <w:rsid w:val="000C20F8"/>
    <w:rsid w:val="000C4055"/>
    <w:rsid w:val="000D2846"/>
    <w:rsid w:val="000D2914"/>
    <w:rsid w:val="000D3B26"/>
    <w:rsid w:val="000D45B6"/>
    <w:rsid w:val="000D47AB"/>
    <w:rsid w:val="000E203C"/>
    <w:rsid w:val="000E4D9B"/>
    <w:rsid w:val="000E7360"/>
    <w:rsid w:val="000F13B1"/>
    <w:rsid w:val="0010228A"/>
    <w:rsid w:val="0010395B"/>
    <w:rsid w:val="00110762"/>
    <w:rsid w:val="00111D9C"/>
    <w:rsid w:val="0013076F"/>
    <w:rsid w:val="00134445"/>
    <w:rsid w:val="00135105"/>
    <w:rsid w:val="001451A4"/>
    <w:rsid w:val="00147CCE"/>
    <w:rsid w:val="00151585"/>
    <w:rsid w:val="00162FB1"/>
    <w:rsid w:val="001643D2"/>
    <w:rsid w:val="00170293"/>
    <w:rsid w:val="00184C50"/>
    <w:rsid w:val="0018648A"/>
    <w:rsid w:val="001903ED"/>
    <w:rsid w:val="001A04CD"/>
    <w:rsid w:val="001A36A2"/>
    <w:rsid w:val="001B4A6A"/>
    <w:rsid w:val="001C0A6B"/>
    <w:rsid w:val="001D6690"/>
    <w:rsid w:val="001E1BC4"/>
    <w:rsid w:val="001E7D50"/>
    <w:rsid w:val="001F2F73"/>
    <w:rsid w:val="001F5237"/>
    <w:rsid w:val="00205DAF"/>
    <w:rsid w:val="00235597"/>
    <w:rsid w:val="00236C82"/>
    <w:rsid w:val="002451E5"/>
    <w:rsid w:val="00252328"/>
    <w:rsid w:val="002532BD"/>
    <w:rsid w:val="00253324"/>
    <w:rsid w:val="00260763"/>
    <w:rsid w:val="00262874"/>
    <w:rsid w:val="00263ACB"/>
    <w:rsid w:val="00267834"/>
    <w:rsid w:val="00273764"/>
    <w:rsid w:val="00280B60"/>
    <w:rsid w:val="002A38FA"/>
    <w:rsid w:val="002B1D47"/>
    <w:rsid w:val="002B7C04"/>
    <w:rsid w:val="002C5154"/>
    <w:rsid w:val="002D14B8"/>
    <w:rsid w:val="002D4677"/>
    <w:rsid w:val="002D7A3A"/>
    <w:rsid w:val="002D7E07"/>
    <w:rsid w:val="002E26C3"/>
    <w:rsid w:val="002E4D23"/>
    <w:rsid w:val="002E68A5"/>
    <w:rsid w:val="002F0C38"/>
    <w:rsid w:val="002F2991"/>
    <w:rsid w:val="002F37F9"/>
    <w:rsid w:val="003043B1"/>
    <w:rsid w:val="00305736"/>
    <w:rsid w:val="003059B2"/>
    <w:rsid w:val="00305F47"/>
    <w:rsid w:val="00305F96"/>
    <w:rsid w:val="00306128"/>
    <w:rsid w:val="00311520"/>
    <w:rsid w:val="003211AA"/>
    <w:rsid w:val="00322CC1"/>
    <w:rsid w:val="00323667"/>
    <w:rsid w:val="003255CC"/>
    <w:rsid w:val="00327D75"/>
    <w:rsid w:val="003311E0"/>
    <w:rsid w:val="003323D5"/>
    <w:rsid w:val="00337C7C"/>
    <w:rsid w:val="00344430"/>
    <w:rsid w:val="00366360"/>
    <w:rsid w:val="00366CCE"/>
    <w:rsid w:val="003738C8"/>
    <w:rsid w:val="00377FBD"/>
    <w:rsid w:val="003918F9"/>
    <w:rsid w:val="0039228F"/>
    <w:rsid w:val="003A4504"/>
    <w:rsid w:val="003A523F"/>
    <w:rsid w:val="003A6723"/>
    <w:rsid w:val="003B16D1"/>
    <w:rsid w:val="003B42D3"/>
    <w:rsid w:val="003C2624"/>
    <w:rsid w:val="003D329B"/>
    <w:rsid w:val="003D4FB8"/>
    <w:rsid w:val="003D563B"/>
    <w:rsid w:val="003D5B28"/>
    <w:rsid w:val="003D7C5A"/>
    <w:rsid w:val="003E478B"/>
    <w:rsid w:val="00400DEA"/>
    <w:rsid w:val="004017F6"/>
    <w:rsid w:val="00405A11"/>
    <w:rsid w:val="00417355"/>
    <w:rsid w:val="004207A5"/>
    <w:rsid w:val="00421B91"/>
    <w:rsid w:val="00424C88"/>
    <w:rsid w:val="0044102C"/>
    <w:rsid w:val="004443DF"/>
    <w:rsid w:val="00461E60"/>
    <w:rsid w:val="0046316C"/>
    <w:rsid w:val="00466DA6"/>
    <w:rsid w:val="00470A35"/>
    <w:rsid w:val="00474A75"/>
    <w:rsid w:val="00475B79"/>
    <w:rsid w:val="0047627D"/>
    <w:rsid w:val="00481987"/>
    <w:rsid w:val="004905FD"/>
    <w:rsid w:val="004919F4"/>
    <w:rsid w:val="004B1D61"/>
    <w:rsid w:val="004C1768"/>
    <w:rsid w:val="004C4415"/>
    <w:rsid w:val="004C6F2A"/>
    <w:rsid w:val="004D093F"/>
    <w:rsid w:val="004D3652"/>
    <w:rsid w:val="004D49EF"/>
    <w:rsid w:val="004F5110"/>
    <w:rsid w:val="00506707"/>
    <w:rsid w:val="00517E2E"/>
    <w:rsid w:val="0052256C"/>
    <w:rsid w:val="00527F90"/>
    <w:rsid w:val="005448B8"/>
    <w:rsid w:val="00545427"/>
    <w:rsid w:val="00557A79"/>
    <w:rsid w:val="005642EB"/>
    <w:rsid w:val="00564360"/>
    <w:rsid w:val="00565966"/>
    <w:rsid w:val="00565F48"/>
    <w:rsid w:val="005753B1"/>
    <w:rsid w:val="005769B0"/>
    <w:rsid w:val="00592B74"/>
    <w:rsid w:val="005935D8"/>
    <w:rsid w:val="005972EA"/>
    <w:rsid w:val="005D1017"/>
    <w:rsid w:val="005D7D7D"/>
    <w:rsid w:val="005E7F15"/>
    <w:rsid w:val="005F2709"/>
    <w:rsid w:val="005F30A0"/>
    <w:rsid w:val="006020ED"/>
    <w:rsid w:val="00605AC6"/>
    <w:rsid w:val="00610B07"/>
    <w:rsid w:val="00610C7F"/>
    <w:rsid w:val="00613311"/>
    <w:rsid w:val="00622BEC"/>
    <w:rsid w:val="00624DB4"/>
    <w:rsid w:val="00630B2B"/>
    <w:rsid w:val="006356DF"/>
    <w:rsid w:val="00637D0D"/>
    <w:rsid w:val="00642EA1"/>
    <w:rsid w:val="00642F92"/>
    <w:rsid w:val="00645814"/>
    <w:rsid w:val="00662159"/>
    <w:rsid w:val="00663447"/>
    <w:rsid w:val="00675C5E"/>
    <w:rsid w:val="00681C8A"/>
    <w:rsid w:val="006839E6"/>
    <w:rsid w:val="00684F1A"/>
    <w:rsid w:val="00690CDF"/>
    <w:rsid w:val="00692950"/>
    <w:rsid w:val="00693092"/>
    <w:rsid w:val="006A62BC"/>
    <w:rsid w:val="006B4C91"/>
    <w:rsid w:val="006B5B26"/>
    <w:rsid w:val="006C3919"/>
    <w:rsid w:val="006C69DA"/>
    <w:rsid w:val="006E1DDB"/>
    <w:rsid w:val="006E30AC"/>
    <w:rsid w:val="006F51B7"/>
    <w:rsid w:val="00702302"/>
    <w:rsid w:val="007029AC"/>
    <w:rsid w:val="00714F50"/>
    <w:rsid w:val="0071614F"/>
    <w:rsid w:val="007372A2"/>
    <w:rsid w:val="00745975"/>
    <w:rsid w:val="00751F7C"/>
    <w:rsid w:val="00752DD1"/>
    <w:rsid w:val="00760686"/>
    <w:rsid w:val="00760ABC"/>
    <w:rsid w:val="0076184A"/>
    <w:rsid w:val="007671BE"/>
    <w:rsid w:val="0077104B"/>
    <w:rsid w:val="00773090"/>
    <w:rsid w:val="00784D7D"/>
    <w:rsid w:val="00794700"/>
    <w:rsid w:val="00794D7C"/>
    <w:rsid w:val="007A3E5D"/>
    <w:rsid w:val="007B6176"/>
    <w:rsid w:val="007B6228"/>
    <w:rsid w:val="007C1325"/>
    <w:rsid w:val="007C3043"/>
    <w:rsid w:val="007D01CA"/>
    <w:rsid w:val="007E2251"/>
    <w:rsid w:val="007E22DD"/>
    <w:rsid w:val="007E3F4B"/>
    <w:rsid w:val="007F4643"/>
    <w:rsid w:val="00805B22"/>
    <w:rsid w:val="00830BA9"/>
    <w:rsid w:val="008336C0"/>
    <w:rsid w:val="0084441B"/>
    <w:rsid w:val="0085143A"/>
    <w:rsid w:val="00852946"/>
    <w:rsid w:val="008603CB"/>
    <w:rsid w:val="008664BD"/>
    <w:rsid w:val="00866B08"/>
    <w:rsid w:val="008745B8"/>
    <w:rsid w:val="00882CF1"/>
    <w:rsid w:val="00882FD8"/>
    <w:rsid w:val="008B0234"/>
    <w:rsid w:val="008B1EE9"/>
    <w:rsid w:val="008B2BC3"/>
    <w:rsid w:val="008B616F"/>
    <w:rsid w:val="008D09C1"/>
    <w:rsid w:val="008D1494"/>
    <w:rsid w:val="008D3AE6"/>
    <w:rsid w:val="008D46E0"/>
    <w:rsid w:val="008F2F9E"/>
    <w:rsid w:val="008F5F5F"/>
    <w:rsid w:val="00906267"/>
    <w:rsid w:val="0091567C"/>
    <w:rsid w:val="00923106"/>
    <w:rsid w:val="009320D0"/>
    <w:rsid w:val="00932186"/>
    <w:rsid w:val="009326F0"/>
    <w:rsid w:val="00936934"/>
    <w:rsid w:val="009509A1"/>
    <w:rsid w:val="00957C4A"/>
    <w:rsid w:val="00963898"/>
    <w:rsid w:val="00975055"/>
    <w:rsid w:val="00984CFB"/>
    <w:rsid w:val="0098664D"/>
    <w:rsid w:val="009877A8"/>
    <w:rsid w:val="009B4381"/>
    <w:rsid w:val="009B5293"/>
    <w:rsid w:val="009C2C09"/>
    <w:rsid w:val="009C4B2F"/>
    <w:rsid w:val="009C7C78"/>
    <w:rsid w:val="009D5F09"/>
    <w:rsid w:val="009F295F"/>
    <w:rsid w:val="009F36F4"/>
    <w:rsid w:val="00A04FCA"/>
    <w:rsid w:val="00A05EF9"/>
    <w:rsid w:val="00A0681A"/>
    <w:rsid w:val="00A06B75"/>
    <w:rsid w:val="00A155DB"/>
    <w:rsid w:val="00A17C0E"/>
    <w:rsid w:val="00A219D4"/>
    <w:rsid w:val="00A25AAF"/>
    <w:rsid w:val="00A27597"/>
    <w:rsid w:val="00A32B4E"/>
    <w:rsid w:val="00A41214"/>
    <w:rsid w:val="00A423DB"/>
    <w:rsid w:val="00A47E11"/>
    <w:rsid w:val="00A52001"/>
    <w:rsid w:val="00A569FF"/>
    <w:rsid w:val="00A64237"/>
    <w:rsid w:val="00A70759"/>
    <w:rsid w:val="00A84755"/>
    <w:rsid w:val="00A853A8"/>
    <w:rsid w:val="00A85923"/>
    <w:rsid w:val="00A85FCC"/>
    <w:rsid w:val="00A974C0"/>
    <w:rsid w:val="00AA2E46"/>
    <w:rsid w:val="00AA7D3B"/>
    <w:rsid w:val="00AB2BBE"/>
    <w:rsid w:val="00AB2C50"/>
    <w:rsid w:val="00AB4A04"/>
    <w:rsid w:val="00AB5068"/>
    <w:rsid w:val="00AB761D"/>
    <w:rsid w:val="00AC1A32"/>
    <w:rsid w:val="00AC1CFA"/>
    <w:rsid w:val="00AC1F71"/>
    <w:rsid w:val="00AC3A9E"/>
    <w:rsid w:val="00AC4134"/>
    <w:rsid w:val="00AC69B1"/>
    <w:rsid w:val="00AC6D61"/>
    <w:rsid w:val="00AE3D9D"/>
    <w:rsid w:val="00AF4902"/>
    <w:rsid w:val="00AF4BD5"/>
    <w:rsid w:val="00AF7B35"/>
    <w:rsid w:val="00B000C4"/>
    <w:rsid w:val="00B02FF7"/>
    <w:rsid w:val="00B042D2"/>
    <w:rsid w:val="00B116AF"/>
    <w:rsid w:val="00B15E36"/>
    <w:rsid w:val="00B64C40"/>
    <w:rsid w:val="00B75162"/>
    <w:rsid w:val="00B80319"/>
    <w:rsid w:val="00B91A3E"/>
    <w:rsid w:val="00BC1AAC"/>
    <w:rsid w:val="00BC57FC"/>
    <w:rsid w:val="00BE688D"/>
    <w:rsid w:val="00BF71F3"/>
    <w:rsid w:val="00C01B98"/>
    <w:rsid w:val="00C07D68"/>
    <w:rsid w:val="00C150F2"/>
    <w:rsid w:val="00C179E5"/>
    <w:rsid w:val="00C17C68"/>
    <w:rsid w:val="00C25769"/>
    <w:rsid w:val="00C27544"/>
    <w:rsid w:val="00C35259"/>
    <w:rsid w:val="00C3667D"/>
    <w:rsid w:val="00C37F0C"/>
    <w:rsid w:val="00C41DB1"/>
    <w:rsid w:val="00C46168"/>
    <w:rsid w:val="00C936F5"/>
    <w:rsid w:val="00CA164A"/>
    <w:rsid w:val="00CA185F"/>
    <w:rsid w:val="00CB37AE"/>
    <w:rsid w:val="00CC51C0"/>
    <w:rsid w:val="00CD0052"/>
    <w:rsid w:val="00CD34D3"/>
    <w:rsid w:val="00CE1BA2"/>
    <w:rsid w:val="00CF2DB5"/>
    <w:rsid w:val="00CF7283"/>
    <w:rsid w:val="00D21D23"/>
    <w:rsid w:val="00D231F0"/>
    <w:rsid w:val="00D25556"/>
    <w:rsid w:val="00D25726"/>
    <w:rsid w:val="00D31FF0"/>
    <w:rsid w:val="00D328F1"/>
    <w:rsid w:val="00D360E3"/>
    <w:rsid w:val="00D378D4"/>
    <w:rsid w:val="00D37BF1"/>
    <w:rsid w:val="00D42897"/>
    <w:rsid w:val="00D52BC1"/>
    <w:rsid w:val="00D57A89"/>
    <w:rsid w:val="00D666BA"/>
    <w:rsid w:val="00D731C2"/>
    <w:rsid w:val="00D73FD8"/>
    <w:rsid w:val="00D86DE2"/>
    <w:rsid w:val="00D90599"/>
    <w:rsid w:val="00DA46E6"/>
    <w:rsid w:val="00DA4B9F"/>
    <w:rsid w:val="00DA67F6"/>
    <w:rsid w:val="00DA6B68"/>
    <w:rsid w:val="00DB7B71"/>
    <w:rsid w:val="00DC22F4"/>
    <w:rsid w:val="00DD71BD"/>
    <w:rsid w:val="00DE4295"/>
    <w:rsid w:val="00DF7928"/>
    <w:rsid w:val="00E001C8"/>
    <w:rsid w:val="00E03E7B"/>
    <w:rsid w:val="00E0681D"/>
    <w:rsid w:val="00E11268"/>
    <w:rsid w:val="00E130D7"/>
    <w:rsid w:val="00E25F1E"/>
    <w:rsid w:val="00E27F60"/>
    <w:rsid w:val="00E40331"/>
    <w:rsid w:val="00E43A88"/>
    <w:rsid w:val="00E45FF2"/>
    <w:rsid w:val="00E52465"/>
    <w:rsid w:val="00E52983"/>
    <w:rsid w:val="00E536DC"/>
    <w:rsid w:val="00E55810"/>
    <w:rsid w:val="00E56931"/>
    <w:rsid w:val="00E601C2"/>
    <w:rsid w:val="00E60BCB"/>
    <w:rsid w:val="00E663FF"/>
    <w:rsid w:val="00E717C4"/>
    <w:rsid w:val="00E73FE7"/>
    <w:rsid w:val="00E760F3"/>
    <w:rsid w:val="00E77C41"/>
    <w:rsid w:val="00E86215"/>
    <w:rsid w:val="00E91070"/>
    <w:rsid w:val="00E922E6"/>
    <w:rsid w:val="00E9484C"/>
    <w:rsid w:val="00EA408F"/>
    <w:rsid w:val="00EB10F1"/>
    <w:rsid w:val="00EB72AC"/>
    <w:rsid w:val="00EC23C4"/>
    <w:rsid w:val="00EC7FF7"/>
    <w:rsid w:val="00ED313E"/>
    <w:rsid w:val="00ED4816"/>
    <w:rsid w:val="00EE0103"/>
    <w:rsid w:val="00EE16B1"/>
    <w:rsid w:val="00EE3BC4"/>
    <w:rsid w:val="00EF13B5"/>
    <w:rsid w:val="00EF1681"/>
    <w:rsid w:val="00EF3FE1"/>
    <w:rsid w:val="00F10B02"/>
    <w:rsid w:val="00F118B5"/>
    <w:rsid w:val="00F2491A"/>
    <w:rsid w:val="00F269C6"/>
    <w:rsid w:val="00F27BF5"/>
    <w:rsid w:val="00F314FA"/>
    <w:rsid w:val="00F44D2E"/>
    <w:rsid w:val="00F557BE"/>
    <w:rsid w:val="00F77F42"/>
    <w:rsid w:val="00FA34CA"/>
    <w:rsid w:val="00FA46B2"/>
    <w:rsid w:val="00FA7B9B"/>
    <w:rsid w:val="00FC6828"/>
    <w:rsid w:val="00FD0401"/>
    <w:rsid w:val="00FE1B0F"/>
    <w:rsid w:val="00FE45DE"/>
    <w:rsid w:val="00FF2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3922D293-790B-4C4E-B250-9C87578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36F4"/>
  </w:style>
  <w:style w:type="paragraph" w:styleId="berschrift1">
    <w:name w:val="heading 1"/>
    <w:aliases w:val="1. Überschrift"/>
    <w:basedOn w:val="Standard"/>
    <w:next w:val="Standard"/>
    <w:link w:val="berschrift1Zchn"/>
    <w:uiPriority w:val="1"/>
    <w:qFormat/>
    <w:rsid w:val="00D21D23"/>
    <w:pPr>
      <w:keepNext/>
      <w:keepLines/>
      <w:spacing w:before="480"/>
      <w:outlineLvl w:val="0"/>
    </w:pPr>
    <w:rPr>
      <w:rFonts w:ascii="Arial" w:eastAsiaTheme="majorEastAsia" w:hAnsi="Arial" w:cstheme="majorBidi"/>
      <w:sz w:val="28"/>
      <w:szCs w:val="28"/>
      <w:lang w:val="de-DE"/>
    </w:rPr>
  </w:style>
  <w:style w:type="paragraph" w:styleId="berschrift2">
    <w:name w:val="heading 2"/>
    <w:basedOn w:val="Standard"/>
    <w:next w:val="Standard"/>
    <w:link w:val="berschrift2Zchn"/>
    <w:uiPriority w:val="9"/>
    <w:semiHidden/>
    <w:unhideWhenUsed/>
    <w:qFormat/>
    <w:rsid w:val="001F52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36F4"/>
    <w:pPr>
      <w:ind w:left="720"/>
      <w:contextualSpacing/>
    </w:pPr>
  </w:style>
  <w:style w:type="paragraph" w:customStyle="1" w:styleId="Default">
    <w:name w:val="Default"/>
    <w:rsid w:val="009F36F4"/>
    <w:pPr>
      <w:widowControl w:val="0"/>
      <w:autoSpaceDE w:val="0"/>
      <w:autoSpaceDN w:val="0"/>
      <w:adjustRightInd w:val="0"/>
    </w:pPr>
    <w:rPr>
      <w:rFonts w:ascii="Calibri" w:hAnsi="Calibri" w:cs="Calibri"/>
      <w:color w:val="000000"/>
    </w:rPr>
  </w:style>
  <w:style w:type="table" w:styleId="Tabellenraster">
    <w:name w:val="Table Grid"/>
    <w:basedOn w:val="NormaleTabelle"/>
    <w:uiPriority w:val="59"/>
    <w:rsid w:val="009F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F36F4"/>
    <w:pPr>
      <w:tabs>
        <w:tab w:val="center" w:pos="4320"/>
        <w:tab w:val="right" w:pos="8640"/>
      </w:tabs>
    </w:pPr>
  </w:style>
  <w:style w:type="character" w:customStyle="1" w:styleId="FuzeileZchn">
    <w:name w:val="Fußzeile Zchn"/>
    <w:basedOn w:val="Absatz-Standardschriftart"/>
    <w:link w:val="Fuzeile"/>
    <w:uiPriority w:val="99"/>
    <w:rsid w:val="009F36F4"/>
  </w:style>
  <w:style w:type="character" w:styleId="Seitenzahl">
    <w:name w:val="page number"/>
    <w:basedOn w:val="Absatz-Standardschriftart"/>
    <w:uiPriority w:val="99"/>
    <w:semiHidden/>
    <w:unhideWhenUsed/>
    <w:rsid w:val="009F36F4"/>
  </w:style>
  <w:style w:type="paragraph" w:customStyle="1" w:styleId="CommentText1">
    <w:name w:val="Comment Text1"/>
    <w:autoRedefine/>
    <w:rsid w:val="009F36F4"/>
    <w:pPr>
      <w:spacing w:after="120" w:line="264" w:lineRule="auto"/>
    </w:pPr>
    <w:rPr>
      <w:rFonts w:ascii="Arial" w:eastAsia="ヒラギノ角ゴ Pro W3" w:hAnsi="Arial" w:cs="Arial"/>
      <w:color w:val="000000"/>
    </w:rPr>
  </w:style>
  <w:style w:type="paragraph" w:customStyle="1" w:styleId="PrincipleBox">
    <w:name w:val="PrincipleBox"/>
    <w:basedOn w:val="Standard"/>
    <w:rsid w:val="009F36F4"/>
    <w:pPr>
      <w:keepLines/>
      <w:tabs>
        <w:tab w:val="left" w:pos="1560"/>
      </w:tabs>
      <w:spacing w:before="120" w:after="120"/>
      <w:ind w:left="1560" w:right="57" w:hanging="1526"/>
      <w:jc w:val="both"/>
    </w:pPr>
    <w:rPr>
      <w:rFonts w:ascii="Times New Roman" w:eastAsia="SimSun" w:hAnsi="Times New Roman" w:cs="Times New Roman"/>
      <w:b/>
      <w:sz w:val="22"/>
      <w:szCs w:val="22"/>
      <w:lang w:val="en-GB"/>
    </w:rPr>
  </w:style>
  <w:style w:type="paragraph" w:customStyle="1" w:styleId="TableParagraph">
    <w:name w:val="Table Paragraph"/>
    <w:basedOn w:val="Standard"/>
    <w:uiPriority w:val="1"/>
    <w:qFormat/>
    <w:rsid w:val="009F36F4"/>
    <w:pPr>
      <w:widowControl w:val="0"/>
    </w:pPr>
    <w:rPr>
      <w:rFonts w:ascii="Calibri" w:eastAsia="Calibri" w:hAnsi="Calibri" w:cs="Times New Roman"/>
      <w:sz w:val="22"/>
      <w:szCs w:val="22"/>
    </w:rPr>
  </w:style>
  <w:style w:type="paragraph" w:styleId="Kopfzeile">
    <w:name w:val="header"/>
    <w:basedOn w:val="Standard"/>
    <w:link w:val="KopfzeileZchn"/>
    <w:uiPriority w:val="99"/>
    <w:unhideWhenUsed/>
    <w:rsid w:val="009F36F4"/>
    <w:pPr>
      <w:tabs>
        <w:tab w:val="center" w:pos="4320"/>
        <w:tab w:val="right" w:pos="8640"/>
      </w:tabs>
    </w:pPr>
  </w:style>
  <w:style w:type="character" w:customStyle="1" w:styleId="KopfzeileZchn">
    <w:name w:val="Kopfzeile Zchn"/>
    <w:basedOn w:val="Absatz-Standardschriftart"/>
    <w:link w:val="Kopfzeile"/>
    <w:uiPriority w:val="99"/>
    <w:rsid w:val="009F36F4"/>
  </w:style>
  <w:style w:type="paragraph" w:styleId="Sprechblasentext">
    <w:name w:val="Balloon Text"/>
    <w:basedOn w:val="Standard"/>
    <w:link w:val="SprechblasentextZchn"/>
    <w:uiPriority w:val="99"/>
    <w:semiHidden/>
    <w:unhideWhenUsed/>
    <w:rsid w:val="000014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42F"/>
    <w:rPr>
      <w:rFonts w:ascii="Tahoma" w:hAnsi="Tahoma" w:cs="Tahoma"/>
      <w:sz w:val="16"/>
      <w:szCs w:val="16"/>
    </w:rPr>
  </w:style>
  <w:style w:type="character" w:styleId="Kommentarzeichen">
    <w:name w:val="annotation reference"/>
    <w:basedOn w:val="Absatz-Standardschriftart"/>
    <w:uiPriority w:val="99"/>
    <w:semiHidden/>
    <w:unhideWhenUsed/>
    <w:rsid w:val="0000142F"/>
    <w:rPr>
      <w:sz w:val="16"/>
      <w:szCs w:val="16"/>
    </w:rPr>
  </w:style>
  <w:style w:type="paragraph" w:styleId="Kommentartext">
    <w:name w:val="annotation text"/>
    <w:basedOn w:val="Standard"/>
    <w:link w:val="KommentartextZchn"/>
    <w:uiPriority w:val="99"/>
    <w:unhideWhenUsed/>
    <w:rsid w:val="0000142F"/>
    <w:rPr>
      <w:sz w:val="20"/>
      <w:szCs w:val="20"/>
    </w:rPr>
  </w:style>
  <w:style w:type="character" w:customStyle="1" w:styleId="KommentartextZchn">
    <w:name w:val="Kommentartext Zchn"/>
    <w:basedOn w:val="Absatz-Standardschriftart"/>
    <w:link w:val="Kommentartext"/>
    <w:uiPriority w:val="99"/>
    <w:rsid w:val="0000142F"/>
    <w:rPr>
      <w:sz w:val="20"/>
      <w:szCs w:val="20"/>
    </w:rPr>
  </w:style>
  <w:style w:type="paragraph" w:styleId="Kommentarthema">
    <w:name w:val="annotation subject"/>
    <w:basedOn w:val="Kommentartext"/>
    <w:next w:val="Kommentartext"/>
    <w:link w:val="KommentarthemaZchn"/>
    <w:uiPriority w:val="99"/>
    <w:semiHidden/>
    <w:unhideWhenUsed/>
    <w:rsid w:val="0000142F"/>
    <w:rPr>
      <w:b/>
      <w:bCs/>
    </w:rPr>
  </w:style>
  <w:style w:type="character" w:customStyle="1" w:styleId="KommentarthemaZchn">
    <w:name w:val="Kommentarthema Zchn"/>
    <w:basedOn w:val="KommentartextZchn"/>
    <w:link w:val="Kommentarthema"/>
    <w:uiPriority w:val="99"/>
    <w:semiHidden/>
    <w:rsid w:val="0000142F"/>
    <w:rPr>
      <w:b/>
      <w:bCs/>
      <w:sz w:val="20"/>
      <w:szCs w:val="20"/>
    </w:rPr>
  </w:style>
  <w:style w:type="character" w:styleId="Hyperlink">
    <w:name w:val="Hyperlink"/>
    <w:basedOn w:val="Absatz-Standardschriftart"/>
    <w:uiPriority w:val="99"/>
    <w:unhideWhenUsed/>
    <w:rsid w:val="00745975"/>
    <w:rPr>
      <w:color w:val="0000FF" w:themeColor="hyperlink"/>
      <w:u w:val="single"/>
    </w:rPr>
  </w:style>
  <w:style w:type="paragraph" w:styleId="Funotentext">
    <w:name w:val="footnote text"/>
    <w:basedOn w:val="Standard"/>
    <w:link w:val="FunotentextZchn"/>
    <w:uiPriority w:val="99"/>
    <w:semiHidden/>
    <w:unhideWhenUsed/>
    <w:rsid w:val="00151585"/>
    <w:rPr>
      <w:sz w:val="20"/>
      <w:szCs w:val="20"/>
    </w:rPr>
  </w:style>
  <w:style w:type="character" w:customStyle="1" w:styleId="FunotentextZchn">
    <w:name w:val="Fußnotentext Zchn"/>
    <w:basedOn w:val="Absatz-Standardschriftart"/>
    <w:link w:val="Funotentext"/>
    <w:uiPriority w:val="99"/>
    <w:semiHidden/>
    <w:rsid w:val="00151585"/>
    <w:rPr>
      <w:sz w:val="20"/>
      <w:szCs w:val="20"/>
    </w:rPr>
  </w:style>
  <w:style w:type="character" w:styleId="Funotenzeichen">
    <w:name w:val="footnote reference"/>
    <w:basedOn w:val="Absatz-Standardschriftart"/>
    <w:uiPriority w:val="99"/>
    <w:semiHidden/>
    <w:unhideWhenUsed/>
    <w:rsid w:val="00151585"/>
    <w:rPr>
      <w:vertAlign w:val="superscript"/>
    </w:rPr>
  </w:style>
  <w:style w:type="character" w:styleId="BesuchterLink">
    <w:name w:val="FollowedHyperlink"/>
    <w:basedOn w:val="Absatz-Standardschriftart"/>
    <w:uiPriority w:val="99"/>
    <w:semiHidden/>
    <w:unhideWhenUsed/>
    <w:rsid w:val="002F2991"/>
    <w:rPr>
      <w:color w:val="800080" w:themeColor="followedHyperlink"/>
      <w:u w:val="single"/>
    </w:rPr>
  </w:style>
  <w:style w:type="paragraph" w:styleId="berarbeitung">
    <w:name w:val="Revision"/>
    <w:hidden/>
    <w:uiPriority w:val="99"/>
    <w:semiHidden/>
    <w:rsid w:val="00642F92"/>
  </w:style>
  <w:style w:type="character" w:customStyle="1" w:styleId="berschrift1Zchn">
    <w:name w:val="Überschrift 1 Zchn"/>
    <w:aliases w:val="1. Überschrift Zchn"/>
    <w:basedOn w:val="Absatz-Standardschriftart"/>
    <w:link w:val="berschrift1"/>
    <w:uiPriority w:val="1"/>
    <w:rsid w:val="00D21D23"/>
    <w:rPr>
      <w:rFonts w:ascii="Arial" w:eastAsiaTheme="majorEastAsia" w:hAnsi="Arial" w:cstheme="majorBidi"/>
      <w:sz w:val="28"/>
      <w:szCs w:val="28"/>
      <w:lang w:val="de-DE"/>
    </w:rPr>
  </w:style>
  <w:style w:type="character" w:customStyle="1" w:styleId="berschrift2Zchn">
    <w:name w:val="Überschrift 2 Zchn"/>
    <w:basedOn w:val="Absatz-Standardschriftart"/>
    <w:link w:val="berschrift2"/>
    <w:uiPriority w:val="9"/>
    <w:semiHidden/>
    <w:rsid w:val="001F52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8936">
      <w:bodyDiv w:val="1"/>
      <w:marLeft w:val="0"/>
      <w:marRight w:val="0"/>
      <w:marTop w:val="0"/>
      <w:marBottom w:val="0"/>
      <w:divBdr>
        <w:top w:val="none" w:sz="0" w:space="0" w:color="auto"/>
        <w:left w:val="none" w:sz="0" w:space="0" w:color="auto"/>
        <w:bottom w:val="none" w:sz="0" w:space="0" w:color="auto"/>
        <w:right w:val="none" w:sz="0" w:space="0" w:color="auto"/>
      </w:divBdr>
    </w:div>
    <w:div w:id="645596507">
      <w:bodyDiv w:val="1"/>
      <w:marLeft w:val="0"/>
      <w:marRight w:val="0"/>
      <w:marTop w:val="0"/>
      <w:marBottom w:val="0"/>
      <w:divBdr>
        <w:top w:val="none" w:sz="0" w:space="0" w:color="auto"/>
        <w:left w:val="none" w:sz="0" w:space="0" w:color="auto"/>
        <w:bottom w:val="none" w:sz="0" w:space="0" w:color="auto"/>
        <w:right w:val="none" w:sz="0" w:space="0" w:color="auto"/>
      </w:divBdr>
    </w:div>
    <w:div w:id="667096431">
      <w:bodyDiv w:val="1"/>
      <w:marLeft w:val="0"/>
      <w:marRight w:val="0"/>
      <w:marTop w:val="0"/>
      <w:marBottom w:val="0"/>
      <w:divBdr>
        <w:top w:val="none" w:sz="0" w:space="0" w:color="auto"/>
        <w:left w:val="none" w:sz="0" w:space="0" w:color="auto"/>
        <w:bottom w:val="none" w:sz="0" w:space="0" w:color="auto"/>
        <w:right w:val="none" w:sz="0" w:space="0" w:color="auto"/>
      </w:divBdr>
    </w:div>
    <w:div w:id="706295905">
      <w:bodyDiv w:val="1"/>
      <w:marLeft w:val="0"/>
      <w:marRight w:val="0"/>
      <w:marTop w:val="0"/>
      <w:marBottom w:val="0"/>
      <w:divBdr>
        <w:top w:val="none" w:sz="0" w:space="0" w:color="auto"/>
        <w:left w:val="none" w:sz="0" w:space="0" w:color="auto"/>
        <w:bottom w:val="none" w:sz="0" w:space="0" w:color="auto"/>
        <w:right w:val="none" w:sz="0" w:space="0" w:color="auto"/>
      </w:divBdr>
    </w:div>
    <w:div w:id="927544804">
      <w:bodyDiv w:val="1"/>
      <w:marLeft w:val="0"/>
      <w:marRight w:val="0"/>
      <w:marTop w:val="0"/>
      <w:marBottom w:val="0"/>
      <w:divBdr>
        <w:top w:val="none" w:sz="0" w:space="0" w:color="auto"/>
        <w:left w:val="none" w:sz="0" w:space="0" w:color="auto"/>
        <w:bottom w:val="none" w:sz="0" w:space="0" w:color="auto"/>
        <w:right w:val="none" w:sz="0" w:space="0" w:color="auto"/>
      </w:divBdr>
    </w:div>
    <w:div w:id="1181702650">
      <w:bodyDiv w:val="1"/>
      <w:marLeft w:val="0"/>
      <w:marRight w:val="0"/>
      <w:marTop w:val="0"/>
      <w:marBottom w:val="0"/>
      <w:divBdr>
        <w:top w:val="none" w:sz="0" w:space="0" w:color="auto"/>
        <w:left w:val="none" w:sz="0" w:space="0" w:color="auto"/>
        <w:bottom w:val="none" w:sz="0" w:space="0" w:color="auto"/>
        <w:right w:val="none" w:sz="0" w:space="0" w:color="auto"/>
      </w:divBdr>
    </w:div>
    <w:div w:id="1203397519">
      <w:bodyDiv w:val="1"/>
      <w:marLeft w:val="0"/>
      <w:marRight w:val="0"/>
      <w:marTop w:val="0"/>
      <w:marBottom w:val="0"/>
      <w:divBdr>
        <w:top w:val="none" w:sz="0" w:space="0" w:color="auto"/>
        <w:left w:val="none" w:sz="0" w:space="0" w:color="auto"/>
        <w:bottom w:val="none" w:sz="0" w:space="0" w:color="auto"/>
        <w:right w:val="none" w:sz="0" w:space="0" w:color="auto"/>
      </w:divBdr>
    </w:div>
    <w:div w:id="1293946685">
      <w:bodyDiv w:val="1"/>
      <w:marLeft w:val="0"/>
      <w:marRight w:val="0"/>
      <w:marTop w:val="0"/>
      <w:marBottom w:val="0"/>
      <w:divBdr>
        <w:top w:val="none" w:sz="0" w:space="0" w:color="auto"/>
        <w:left w:val="none" w:sz="0" w:space="0" w:color="auto"/>
        <w:bottom w:val="none" w:sz="0" w:space="0" w:color="auto"/>
        <w:right w:val="none" w:sz="0" w:space="0" w:color="auto"/>
      </w:divBdr>
    </w:div>
    <w:div w:id="1333947080">
      <w:bodyDiv w:val="1"/>
      <w:marLeft w:val="0"/>
      <w:marRight w:val="0"/>
      <w:marTop w:val="0"/>
      <w:marBottom w:val="0"/>
      <w:divBdr>
        <w:top w:val="none" w:sz="0" w:space="0" w:color="auto"/>
        <w:left w:val="none" w:sz="0" w:space="0" w:color="auto"/>
        <w:bottom w:val="none" w:sz="0" w:space="0" w:color="auto"/>
        <w:right w:val="none" w:sz="0" w:space="0" w:color="auto"/>
      </w:divBdr>
    </w:div>
    <w:div w:id="163043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elfassessmen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aisweb.org/index.cfm?pageID=47&amp;vSearchLetter=i" TargetMode="External"/><Relationship Id="rId4" Type="http://schemas.openxmlformats.org/officeDocument/2006/relationships/settings" Target="settings.xml"/><Relationship Id="rId9" Type="http://schemas.openxmlformats.org/officeDocument/2006/relationships/hyperlink" Target="http://www.iaisweb.org/Supervisory-Material/Glossary-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943E-784C-40FE-BC49-EDDB3D10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1829</Words>
  <Characters>10999</Characters>
  <Application>Microsoft Office Word</Application>
  <DocSecurity>0</DocSecurity>
  <Lines>611</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Bank for International Settlements</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Doell</dc:creator>
  <cp:lastModifiedBy>Doell, Maria GIZ</cp:lastModifiedBy>
  <cp:revision>31</cp:revision>
  <cp:lastPrinted>2014-12-04T06:54:00Z</cp:lastPrinted>
  <dcterms:created xsi:type="dcterms:W3CDTF">2020-07-06T09:03:00Z</dcterms:created>
  <dcterms:modified xsi:type="dcterms:W3CDTF">2020-07-09T08:53:00Z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